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F1" w:rsidRPr="00F10832" w:rsidRDefault="00E137F1" w:rsidP="00891C2B">
      <w:pPr>
        <w:spacing w:after="0" w:line="240" w:lineRule="auto"/>
        <w:jc w:val="center"/>
        <w:rPr>
          <w:rFonts w:ascii="Times New Roman" w:hAnsi="Times New Roman" w:cs="Times New Roman"/>
          <w:b/>
          <w:bCs/>
          <w:color w:val="000000" w:themeColor="text1"/>
          <w:sz w:val="28"/>
          <w:szCs w:val="28"/>
        </w:rPr>
      </w:pPr>
      <w:r w:rsidRPr="00F10832">
        <w:rPr>
          <w:rFonts w:ascii="Times New Roman" w:hAnsi="Times New Roman" w:cs="Times New Roman"/>
          <w:b/>
          <w:bCs/>
          <w:color w:val="000000" w:themeColor="text1"/>
          <w:sz w:val="28"/>
          <w:szCs w:val="28"/>
        </w:rPr>
        <w:t>PENGARUH PENGGUNAAN MODE</w:t>
      </w:r>
      <w:r w:rsidRPr="00F10832">
        <w:rPr>
          <w:rFonts w:ascii="Times New Roman" w:hAnsi="Times New Roman" w:cs="Times New Roman"/>
          <w:b/>
          <w:bCs/>
          <w:color w:val="000000" w:themeColor="text1"/>
          <w:sz w:val="28"/>
          <w:szCs w:val="28"/>
          <w:lang w:val="en-GB"/>
        </w:rPr>
        <w:t xml:space="preserve">L </w:t>
      </w:r>
      <w:r w:rsidRPr="00F10832">
        <w:rPr>
          <w:rFonts w:ascii="Times New Roman" w:hAnsi="Times New Roman" w:cs="Times New Roman"/>
          <w:b/>
          <w:bCs/>
          <w:i/>
          <w:color w:val="000000" w:themeColor="text1"/>
          <w:sz w:val="28"/>
          <w:szCs w:val="28"/>
        </w:rPr>
        <w:t>PICTURE</w:t>
      </w:r>
      <w:r w:rsidRPr="00F10832">
        <w:rPr>
          <w:rFonts w:ascii="Times New Roman" w:hAnsi="Times New Roman" w:cs="Times New Roman"/>
          <w:b/>
          <w:bCs/>
          <w:i/>
          <w:color w:val="000000" w:themeColor="text1"/>
          <w:sz w:val="28"/>
          <w:szCs w:val="28"/>
          <w:lang w:val="en-US"/>
        </w:rPr>
        <w:t xml:space="preserve"> </w:t>
      </w:r>
      <w:r w:rsidRPr="00F10832">
        <w:rPr>
          <w:rFonts w:ascii="Times New Roman" w:hAnsi="Times New Roman" w:cs="Times New Roman"/>
          <w:b/>
          <w:bCs/>
          <w:i/>
          <w:color w:val="000000" w:themeColor="text1"/>
          <w:sz w:val="28"/>
          <w:szCs w:val="28"/>
        </w:rPr>
        <w:t>AN</w:t>
      </w:r>
      <w:r w:rsidRPr="00F10832">
        <w:rPr>
          <w:rFonts w:ascii="Times New Roman" w:hAnsi="Times New Roman" w:cs="Times New Roman"/>
          <w:b/>
          <w:bCs/>
          <w:i/>
          <w:color w:val="000000" w:themeColor="text1"/>
          <w:sz w:val="28"/>
          <w:szCs w:val="28"/>
          <w:lang w:val="en-GB"/>
        </w:rPr>
        <w:t>D</w:t>
      </w:r>
      <w:r w:rsidRPr="00F10832">
        <w:rPr>
          <w:rFonts w:ascii="Times New Roman" w:hAnsi="Times New Roman" w:cs="Times New Roman"/>
          <w:b/>
          <w:bCs/>
          <w:i/>
          <w:color w:val="000000" w:themeColor="text1"/>
          <w:sz w:val="28"/>
          <w:szCs w:val="28"/>
        </w:rPr>
        <w:t xml:space="preserve"> PICTURE  </w:t>
      </w:r>
      <w:r w:rsidRPr="00F10832">
        <w:rPr>
          <w:rFonts w:ascii="Times New Roman" w:hAnsi="Times New Roman" w:cs="Times New Roman"/>
          <w:b/>
          <w:bCs/>
          <w:color w:val="000000" w:themeColor="text1"/>
          <w:sz w:val="28"/>
          <w:szCs w:val="28"/>
        </w:rPr>
        <w:t>TERHADAP HASIL BELAJAR BAHASA INDONESIA SISWA KELAS IV</w:t>
      </w:r>
    </w:p>
    <w:p w:rsidR="00C05734" w:rsidRPr="00B613A3" w:rsidRDefault="00C05734" w:rsidP="00891C2B">
      <w:pPr>
        <w:spacing w:after="0" w:line="240" w:lineRule="auto"/>
        <w:jc w:val="center"/>
        <w:rPr>
          <w:rFonts w:ascii="Times New Roman" w:hAnsi="Times New Roman" w:cs="Times New Roman"/>
          <w:b/>
          <w:bCs/>
          <w:color w:val="000000" w:themeColor="text1"/>
          <w:szCs w:val="24"/>
        </w:rPr>
      </w:pPr>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Nadila Swajir</w:t>
      </w:r>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Makmur Nurdin</w:t>
      </w:r>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Adnan K</w:t>
      </w:r>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 xml:space="preserve">PGSD FIP UNM, </w:t>
      </w:r>
      <w:hyperlink r:id="rId7" w:history="1">
        <w:r w:rsidRPr="00F10832">
          <w:rPr>
            <w:rStyle w:val="Hyperlink"/>
            <w:rFonts w:ascii="Times New Roman" w:hAnsi="Times New Roman" w:cs="Times New Roman"/>
            <w:b/>
            <w:bCs/>
            <w:color w:val="000000" w:themeColor="text1"/>
          </w:rPr>
          <w:t>nadilakhu@gmail.com</w:t>
        </w:r>
      </w:hyperlink>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 xml:space="preserve">PGSD FIP UNM </w:t>
      </w:r>
      <w:hyperlink r:id="rId8" w:history="1">
        <w:r w:rsidR="004D2EB6" w:rsidRPr="00F10832">
          <w:rPr>
            <w:rStyle w:val="Hyperlink"/>
            <w:rFonts w:ascii="Times New Roman" w:hAnsi="Times New Roman" w:cs="Times New Roman"/>
            <w:b/>
            <w:color w:val="000000" w:themeColor="text1"/>
          </w:rPr>
          <w:t>Makmur.nurdin@unm.ac.id</w:t>
        </w:r>
      </w:hyperlink>
    </w:p>
    <w:p w:rsidR="00E137F1" w:rsidRPr="00F10832" w:rsidRDefault="00E137F1" w:rsidP="00891C2B">
      <w:pPr>
        <w:spacing w:after="0" w:line="240" w:lineRule="auto"/>
        <w:jc w:val="center"/>
        <w:rPr>
          <w:rFonts w:ascii="Times New Roman" w:hAnsi="Times New Roman" w:cs="Times New Roman"/>
          <w:b/>
          <w:bCs/>
          <w:color w:val="000000" w:themeColor="text1"/>
        </w:rPr>
      </w:pPr>
      <w:r w:rsidRPr="00F10832">
        <w:rPr>
          <w:rFonts w:ascii="Times New Roman" w:hAnsi="Times New Roman" w:cs="Times New Roman"/>
          <w:b/>
          <w:bCs/>
          <w:color w:val="000000" w:themeColor="text1"/>
        </w:rPr>
        <w:t xml:space="preserve">PGSD FIP UNM </w:t>
      </w:r>
      <w:hyperlink r:id="rId9" w:history="1">
        <w:r w:rsidR="004D2EB6" w:rsidRPr="00F10832">
          <w:rPr>
            <w:rStyle w:val="Hyperlink"/>
            <w:rFonts w:ascii="Times New Roman" w:hAnsi="Times New Roman" w:cs="Times New Roman"/>
            <w:b/>
            <w:bCs/>
            <w:color w:val="000000" w:themeColor="text1"/>
          </w:rPr>
          <w:t>Adnan.k.unm@gmail.com</w:t>
        </w:r>
      </w:hyperlink>
    </w:p>
    <w:p w:rsidR="00E137F1" w:rsidRPr="00F10832" w:rsidRDefault="004D4742" w:rsidP="00891C2B">
      <w:pPr>
        <w:tabs>
          <w:tab w:val="left" w:pos="5291"/>
        </w:tabs>
        <w:spacing w:after="0" w:line="240" w:lineRule="auto"/>
        <w:jc w:val="both"/>
        <w:rPr>
          <w:rFonts w:ascii="Times New Roman" w:hAnsi="Times New Roman" w:cs="Times New Roman"/>
          <w:b/>
          <w:bCs/>
          <w:color w:val="000000" w:themeColor="text1"/>
        </w:rPr>
      </w:pPr>
      <w:r w:rsidRPr="00F10832">
        <w:rPr>
          <w:rFonts w:ascii="Times New Roman" w:hAnsi="Times New Roman" w:cs="Times New Roman"/>
          <w:b/>
          <w:bCs/>
          <w:color w:val="000000" w:themeColor="text1"/>
        </w:rPr>
        <w:tab/>
      </w:r>
    </w:p>
    <w:p w:rsidR="00E137F1" w:rsidRPr="00F10832" w:rsidRDefault="00E137F1" w:rsidP="00891C2B">
      <w:pPr>
        <w:spacing w:after="0" w:line="240" w:lineRule="auto"/>
        <w:jc w:val="both"/>
        <w:rPr>
          <w:rFonts w:ascii="Times New Roman" w:hAnsi="Times New Roman" w:cs="Times New Roman"/>
          <w:bCs/>
          <w:color w:val="000000" w:themeColor="text1"/>
        </w:rPr>
      </w:pPr>
      <w:r w:rsidRPr="00F10832">
        <w:rPr>
          <w:rFonts w:ascii="Times New Roman" w:hAnsi="Times New Roman" w:cs="Times New Roman"/>
          <w:b/>
          <w:bCs/>
          <w:color w:val="000000" w:themeColor="text1"/>
        </w:rPr>
        <w:t xml:space="preserve">Abstrak; </w:t>
      </w:r>
      <w:r w:rsidRPr="00F10832">
        <w:rPr>
          <w:rFonts w:ascii="Times New Roman" w:hAnsi="Times New Roman" w:cs="Times New Roman"/>
          <w:bCs/>
          <w:color w:val="000000" w:themeColor="text1"/>
        </w:rPr>
        <w:t>Masalah dalam penelitian ini adalah</w:t>
      </w:r>
      <w:r w:rsidR="000D37F2" w:rsidRPr="00F10832">
        <w:rPr>
          <w:rFonts w:ascii="Times New Roman" w:hAnsi="Times New Roman" w:cs="Times New Roman"/>
          <w:b/>
          <w:bCs/>
          <w:color w:val="000000" w:themeColor="text1"/>
        </w:rPr>
        <w:t xml:space="preserve"> </w:t>
      </w:r>
      <w:r w:rsidR="000D37F2" w:rsidRPr="00F10832">
        <w:rPr>
          <w:rFonts w:ascii="Times New Roman" w:hAnsi="Times New Roman" w:cs="Times New Roman"/>
          <w:bCs/>
          <w:color w:val="000000" w:themeColor="text1"/>
        </w:rPr>
        <w:t xml:space="preserve">kurangnya pemahaman siswa dalam teks bacaan pada mata pelajaran Bahasa Indonesia sehingga berdampak pada hasil belajar yang diraih siswa. Penelitian ini merupakan peneltian kuantitatif deskriptif dengan model eksperimen dengan tujuan untuk mengetahui pengaruh model penggunaan model </w:t>
      </w:r>
      <w:r w:rsidR="000D37F2" w:rsidRPr="00F10832">
        <w:rPr>
          <w:rFonts w:ascii="Times New Roman" w:hAnsi="Times New Roman" w:cs="Times New Roman"/>
          <w:bCs/>
          <w:i/>
          <w:color w:val="000000" w:themeColor="text1"/>
        </w:rPr>
        <w:t>picture and picture</w:t>
      </w:r>
      <w:r w:rsidR="000D37F2" w:rsidRPr="00F10832">
        <w:rPr>
          <w:rFonts w:ascii="Times New Roman" w:hAnsi="Times New Roman" w:cs="Times New Roman"/>
          <w:bCs/>
          <w:color w:val="000000" w:themeColor="text1"/>
        </w:rPr>
        <w:t xml:space="preserve"> terhadap hasil belajar bahasa indonesia siswa kelas IV. Hasil penelitian menunjukkan bahwa terdapat pengaruh yang signifikan penggunaan model </w:t>
      </w:r>
      <w:r w:rsidR="000D37F2" w:rsidRPr="00F10832">
        <w:rPr>
          <w:rFonts w:ascii="Times New Roman" w:hAnsi="Times New Roman" w:cs="Times New Roman"/>
          <w:bCs/>
          <w:i/>
          <w:color w:val="000000" w:themeColor="text1"/>
        </w:rPr>
        <w:t xml:space="preserve">picture and picture </w:t>
      </w:r>
      <w:r w:rsidR="000D37F2" w:rsidRPr="00F10832">
        <w:rPr>
          <w:rFonts w:ascii="Times New Roman" w:hAnsi="Times New Roman" w:cs="Times New Roman"/>
          <w:bCs/>
          <w:color w:val="000000" w:themeColor="text1"/>
        </w:rPr>
        <w:t xml:space="preserve">terhadap hasil belajar siswa kelas IV dengan nilai </w:t>
      </w:r>
      <w:r w:rsidR="007304D5" w:rsidRPr="00F10832">
        <w:rPr>
          <w:rFonts w:ascii="Times New Roman" w:eastAsia="Times New Roman" w:hAnsi="Times New Roman" w:cs="Times New Roman"/>
          <w:color w:val="000000" w:themeColor="text1"/>
        </w:rPr>
        <w:t>t hitung (5,931) lebih besar dari t tabel 2.02439 yang berarti H0 ditolak dan H1 diterima. Berdasarkan hasil analisis di atas dapat disimpulkan bahwa m</w:t>
      </w:r>
      <w:r w:rsidR="007304D5" w:rsidRPr="00F10832">
        <w:rPr>
          <w:rFonts w:ascii="Times New Roman" w:hAnsi="Times New Roman" w:cs="Times New Roman"/>
          <w:bCs/>
          <w:color w:val="000000" w:themeColor="text1"/>
        </w:rPr>
        <w:t xml:space="preserve">odel </w:t>
      </w:r>
      <w:r w:rsidR="007304D5" w:rsidRPr="00F10832">
        <w:rPr>
          <w:rFonts w:ascii="Times New Roman" w:hAnsi="Times New Roman" w:cs="Times New Roman"/>
          <w:bCs/>
          <w:i/>
          <w:color w:val="000000" w:themeColor="text1"/>
        </w:rPr>
        <w:t xml:space="preserve">picture and picture </w:t>
      </w:r>
      <w:r w:rsidR="007304D5" w:rsidRPr="00F10832">
        <w:rPr>
          <w:rFonts w:ascii="Times New Roman" w:hAnsi="Times New Roman" w:cs="Times New Roman"/>
          <w:bCs/>
          <w:color w:val="000000" w:themeColor="text1"/>
        </w:rPr>
        <w:t xml:space="preserve">berdampak pada siswa dalam memahami teks bacaan Bahasa Indonesia sehingga dapat meningkatkan hasil belajarnya. Dari kesimpulan tersebut maka dampak yang dihasilkan dari penelitian ini diketahui bahwa dengan penggunaan model </w:t>
      </w:r>
      <w:r w:rsidR="007304D5" w:rsidRPr="00F10832">
        <w:rPr>
          <w:rFonts w:ascii="Times New Roman" w:hAnsi="Times New Roman" w:cs="Times New Roman"/>
          <w:bCs/>
          <w:i/>
          <w:color w:val="000000" w:themeColor="text1"/>
        </w:rPr>
        <w:t xml:space="preserve">picture and picture </w:t>
      </w:r>
      <w:r w:rsidR="007304D5" w:rsidRPr="00F10832">
        <w:rPr>
          <w:rFonts w:ascii="Times New Roman" w:hAnsi="Times New Roman" w:cs="Times New Roman"/>
          <w:bCs/>
          <w:color w:val="000000" w:themeColor="text1"/>
        </w:rPr>
        <w:t>dapat meningkatkan hasil belajar Bahasa Indonesia siswa kelas IV.</w:t>
      </w:r>
    </w:p>
    <w:p w:rsidR="007304D5" w:rsidRPr="00F10832" w:rsidRDefault="007304D5" w:rsidP="00891C2B">
      <w:pPr>
        <w:spacing w:after="0" w:line="240" w:lineRule="auto"/>
        <w:jc w:val="both"/>
        <w:rPr>
          <w:rFonts w:ascii="Times New Roman" w:hAnsi="Times New Roman" w:cs="Times New Roman"/>
          <w:bCs/>
          <w:color w:val="000000" w:themeColor="text1"/>
        </w:rPr>
      </w:pPr>
    </w:p>
    <w:p w:rsidR="007304D5" w:rsidRPr="00F10832" w:rsidRDefault="007304D5" w:rsidP="00891C2B">
      <w:pPr>
        <w:spacing w:after="0" w:line="240" w:lineRule="auto"/>
        <w:jc w:val="both"/>
        <w:rPr>
          <w:rFonts w:ascii="Times New Roman" w:hAnsi="Times New Roman" w:cs="Times New Roman"/>
          <w:bCs/>
          <w:color w:val="000000" w:themeColor="text1"/>
        </w:rPr>
      </w:pPr>
      <w:r w:rsidRPr="00F10832">
        <w:rPr>
          <w:rFonts w:ascii="Times New Roman" w:hAnsi="Times New Roman" w:cs="Times New Roman"/>
          <w:bCs/>
          <w:color w:val="000000" w:themeColor="text1"/>
        </w:rPr>
        <w:t xml:space="preserve">Kata kunci; model </w:t>
      </w:r>
      <w:r w:rsidRPr="00F10832">
        <w:rPr>
          <w:rFonts w:ascii="Times New Roman" w:hAnsi="Times New Roman" w:cs="Times New Roman"/>
          <w:bCs/>
          <w:i/>
          <w:color w:val="000000" w:themeColor="text1"/>
        </w:rPr>
        <w:t xml:space="preserve">picture and picture, </w:t>
      </w:r>
      <w:r w:rsidRPr="00F10832">
        <w:rPr>
          <w:rFonts w:ascii="Times New Roman" w:hAnsi="Times New Roman" w:cs="Times New Roman"/>
          <w:bCs/>
          <w:color w:val="000000" w:themeColor="text1"/>
        </w:rPr>
        <w:t>hasil belajar, Bahasa Indonesia</w:t>
      </w:r>
    </w:p>
    <w:p w:rsidR="007304D5" w:rsidRPr="00F10832" w:rsidRDefault="007304D5" w:rsidP="00891C2B">
      <w:pPr>
        <w:spacing w:after="0" w:line="240" w:lineRule="auto"/>
        <w:jc w:val="both"/>
        <w:rPr>
          <w:rFonts w:ascii="Times New Roman" w:hAnsi="Times New Roman" w:cs="Times New Roman"/>
          <w:bCs/>
          <w:color w:val="000000" w:themeColor="text1"/>
        </w:rPr>
      </w:pPr>
    </w:p>
    <w:p w:rsidR="00E800CC" w:rsidRPr="00F10832" w:rsidRDefault="007304D5" w:rsidP="00891C2B">
      <w:pPr>
        <w:spacing w:after="0" w:line="240" w:lineRule="auto"/>
        <w:jc w:val="both"/>
        <w:rPr>
          <w:rFonts w:ascii="Times New Roman" w:hAnsi="Times New Roman" w:cs="Times New Roman"/>
          <w:bCs/>
          <w:color w:val="000000" w:themeColor="text1"/>
        </w:rPr>
      </w:pPr>
      <w:r w:rsidRPr="00F10832">
        <w:rPr>
          <w:rFonts w:ascii="Times New Roman" w:hAnsi="Times New Roman" w:cs="Times New Roman"/>
          <w:bCs/>
          <w:color w:val="000000" w:themeColor="text1"/>
        </w:rPr>
        <w:t>Abstract;</w:t>
      </w:r>
      <w:r w:rsidR="00E800CC" w:rsidRPr="00F10832">
        <w:rPr>
          <w:rFonts w:ascii="Times New Roman" w:hAnsi="Times New Roman" w:cs="Times New Roman"/>
          <w:bCs/>
          <w:color w:val="000000" w:themeColor="text1"/>
        </w:rPr>
        <w:t xml:space="preserve"> Abstract; The problem in this research is the lack of understanding of students in reading texts in Indonesian subjects so that it has an impact on student learning outcomes. This research is a descriptive quantitative research with an experimental model with the aim of knowing the effect of the model using the picture and picture model on the learning outcomes of fourth grade Indonesian students. The results showed that there was a significant effect of using the picture and picture model on the learning outcomes of fourth grade students with a t-count value (5.931) greater than t-table 2.02439, which means H0 is rejected and H1 is accepted. Based on the results of the analysis above, it can be concluded that the picture and picture model has an impact on students in understanding Indonesian reading texts so that they can improve their learning outcomes. From these conclusions, the impact resulting from this study is known that the use of the picture and picture model can improve the learning outcomes of fourth grade Indonesian students.</w:t>
      </w:r>
    </w:p>
    <w:p w:rsidR="00E800CC" w:rsidRPr="00F10832" w:rsidRDefault="00E800CC" w:rsidP="00891C2B">
      <w:pPr>
        <w:spacing w:after="0" w:line="240" w:lineRule="auto"/>
        <w:jc w:val="both"/>
        <w:rPr>
          <w:rFonts w:ascii="Times New Roman" w:hAnsi="Times New Roman" w:cs="Times New Roman"/>
          <w:bCs/>
          <w:color w:val="000000" w:themeColor="text1"/>
        </w:rPr>
      </w:pPr>
    </w:p>
    <w:p w:rsidR="00E800CC" w:rsidRPr="00F10832" w:rsidRDefault="00E800CC" w:rsidP="00891C2B">
      <w:pPr>
        <w:spacing w:after="0" w:line="240" w:lineRule="auto"/>
        <w:jc w:val="both"/>
        <w:rPr>
          <w:rFonts w:ascii="Times New Roman" w:hAnsi="Times New Roman" w:cs="Times New Roman"/>
          <w:bCs/>
          <w:color w:val="000000" w:themeColor="text1"/>
        </w:rPr>
      </w:pPr>
      <w:r w:rsidRPr="00F10832">
        <w:rPr>
          <w:rFonts w:ascii="Times New Roman" w:hAnsi="Times New Roman" w:cs="Times New Roman"/>
          <w:bCs/>
          <w:color w:val="000000" w:themeColor="text1"/>
        </w:rPr>
        <w:t>Keywords; model picture and picture, learning outcomes, Indonesian</w:t>
      </w:r>
    </w:p>
    <w:p w:rsidR="007304D5" w:rsidRPr="00F10832" w:rsidRDefault="007304D5" w:rsidP="00891C2B">
      <w:pPr>
        <w:spacing w:after="0" w:line="240" w:lineRule="auto"/>
        <w:jc w:val="both"/>
        <w:rPr>
          <w:rFonts w:ascii="Times New Roman" w:hAnsi="Times New Roman" w:cs="Times New Roman"/>
          <w:bCs/>
          <w:color w:val="000000" w:themeColor="text1"/>
        </w:rPr>
      </w:pPr>
    </w:p>
    <w:p w:rsidR="00D359FE" w:rsidRPr="00F10832" w:rsidRDefault="00D359FE" w:rsidP="00891C2B">
      <w:pPr>
        <w:spacing w:after="0" w:line="240" w:lineRule="auto"/>
        <w:jc w:val="both"/>
        <w:rPr>
          <w:rFonts w:ascii="Times New Roman" w:hAnsi="Times New Roman" w:cs="Times New Roman"/>
          <w:color w:val="000000" w:themeColor="text1"/>
        </w:rPr>
        <w:sectPr w:rsidR="00D359FE" w:rsidRPr="00F10832" w:rsidSect="00714159">
          <w:pgSz w:w="11906" w:h="16838" w:code="9"/>
          <w:pgMar w:top="2268" w:right="1701" w:bottom="1701" w:left="2268" w:header="708" w:footer="708" w:gutter="0"/>
          <w:cols w:space="709"/>
          <w:docGrid w:linePitch="360"/>
        </w:sectPr>
      </w:pPr>
    </w:p>
    <w:p w:rsidR="004F1E37" w:rsidRPr="00F10832" w:rsidRDefault="004F1E37" w:rsidP="00891C2B">
      <w:pPr>
        <w:spacing w:after="0" w:line="240" w:lineRule="auto"/>
        <w:jc w:val="both"/>
        <w:rPr>
          <w:rFonts w:ascii="Times New Roman" w:hAnsi="Times New Roman" w:cs="Times New Roman"/>
          <w:b/>
          <w:color w:val="000000" w:themeColor="text1"/>
        </w:rPr>
      </w:pPr>
    </w:p>
    <w:p w:rsidR="001F3EBA" w:rsidRPr="00F10832" w:rsidRDefault="001F3EBA" w:rsidP="00891C2B">
      <w:pPr>
        <w:spacing w:after="0" w:line="240" w:lineRule="auto"/>
        <w:jc w:val="both"/>
        <w:rPr>
          <w:rFonts w:ascii="Times New Roman" w:hAnsi="Times New Roman" w:cs="Times New Roman"/>
          <w:b/>
          <w:color w:val="000000" w:themeColor="text1"/>
        </w:rPr>
        <w:sectPr w:rsidR="001F3EBA" w:rsidRPr="00F10832" w:rsidSect="00714159">
          <w:pgSz w:w="11906" w:h="16838" w:code="9"/>
          <w:pgMar w:top="2268" w:right="1701" w:bottom="1701" w:left="2268" w:header="708" w:footer="708" w:gutter="0"/>
          <w:cols w:space="709"/>
          <w:docGrid w:linePitch="360"/>
        </w:sectPr>
      </w:pPr>
    </w:p>
    <w:p w:rsidR="00FD2948" w:rsidRPr="00F10832" w:rsidRDefault="00D359FE" w:rsidP="00891C2B">
      <w:pPr>
        <w:spacing w:after="0" w:line="240" w:lineRule="auto"/>
        <w:jc w:val="both"/>
        <w:rPr>
          <w:rFonts w:ascii="Times New Roman" w:hAnsi="Times New Roman" w:cs="Times New Roman"/>
          <w:b/>
          <w:color w:val="000000" w:themeColor="text1"/>
        </w:rPr>
      </w:pPr>
      <w:r w:rsidRPr="00F10832">
        <w:rPr>
          <w:rFonts w:ascii="Times New Roman" w:hAnsi="Times New Roman" w:cs="Times New Roman"/>
          <w:b/>
          <w:color w:val="000000" w:themeColor="text1"/>
        </w:rPr>
        <w:lastRenderedPageBreak/>
        <w:t>PENDAHULUAN</w:t>
      </w:r>
    </w:p>
    <w:p w:rsidR="00865B56" w:rsidRPr="00F10832" w:rsidRDefault="00D359FE" w:rsidP="00891C2B">
      <w:pPr>
        <w:spacing w:after="0" w:line="240" w:lineRule="auto"/>
        <w:ind w:firstLine="720"/>
        <w:jc w:val="both"/>
        <w:rPr>
          <w:rFonts w:ascii="Times New Roman" w:hAnsi="Times New Roman" w:cs="Times New Roman"/>
          <w:color w:val="000000" w:themeColor="text1"/>
          <w:shd w:val="clear" w:color="auto" w:fill="FFFFFF"/>
        </w:rPr>
      </w:pPr>
      <w:r w:rsidRPr="00F10832">
        <w:rPr>
          <w:rFonts w:ascii="Times New Roman" w:hAnsi="Times New Roman" w:cs="Times New Roman"/>
          <w:color w:val="000000" w:themeColor="text1"/>
        </w:rPr>
        <w:t xml:space="preserve">Pendidikan merupakan hal yang terpenting dalam kehidupan dan harus dimiliki  setiap anak. </w:t>
      </w:r>
      <w:r w:rsidRPr="00F10832">
        <w:rPr>
          <w:rFonts w:ascii="Times New Roman" w:eastAsia="Times New Roman" w:hAnsi="Times New Roman" w:cs="Times New Roman"/>
          <w:color w:val="000000" w:themeColor="text1"/>
        </w:rPr>
        <w:t>Melalui pendidikan orang dapat memperoleh pemahaman, pengetahuan, cara, sikap serta dapat mengembangkan pikiran untuk bertingkah laku yang baik.</w:t>
      </w:r>
      <w:r w:rsidRPr="00F10832">
        <w:rPr>
          <w:rFonts w:ascii="Times New Roman" w:hAnsi="Times New Roman" w:cs="Times New Roman"/>
          <w:color w:val="000000" w:themeColor="text1"/>
        </w:rPr>
        <w:t xml:space="preserve">Menyadari akan pentingnya pendidikan maka dirumuskan tujuan pendidikan nasional dalam </w:t>
      </w:r>
      <w:r w:rsidRPr="00F10832">
        <w:rPr>
          <w:rFonts w:ascii="Times New Roman" w:hAnsi="Times New Roman" w:cs="Times New Roman"/>
        </w:rPr>
        <w:t xml:space="preserve">Undang-Undang RI Nomor 20 Tahun 2003 Bab II Pasal 3 </w:t>
      </w:r>
      <w:r w:rsidRPr="00F10832">
        <w:rPr>
          <w:rFonts w:ascii="Times New Roman" w:hAnsi="Times New Roman" w:cs="Times New Roman"/>
          <w:color w:val="000000" w:themeColor="text1"/>
        </w:rPr>
        <w:t>tentang Sistem Pendidikan Nasional berbunyi:</w:t>
      </w:r>
      <w:r w:rsidR="009406C7" w:rsidRPr="00F10832">
        <w:rPr>
          <w:rFonts w:ascii="Times New Roman" w:hAnsi="Times New Roman" w:cs="Times New Roman"/>
          <w:color w:val="000000" w:themeColor="text1"/>
          <w:shd w:val="clear" w:color="auto" w:fill="FFFFFF"/>
        </w:rPr>
        <w:t xml:space="preserve"> </w:t>
      </w:r>
      <w:r w:rsidR="00FD2948" w:rsidRPr="00F10832">
        <w:rPr>
          <w:rFonts w:ascii="Times New Roman" w:hAnsi="Times New Roman" w:cs="Times New Roman"/>
          <w:color w:val="000000" w:themeColor="text1"/>
          <w:shd w:val="clear" w:color="auto" w:fill="FFFFFF"/>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034B67" w:rsidRPr="00F10832">
        <w:rPr>
          <w:rFonts w:ascii="Times New Roman" w:hAnsi="Times New Roman" w:cs="Times New Roman"/>
          <w:color w:val="000000" w:themeColor="text1"/>
          <w:shd w:val="clear" w:color="auto" w:fill="FFFFFF"/>
        </w:rPr>
        <w:t xml:space="preserve"> Sejalan dengan pendapat</w:t>
      </w:r>
      <w:r w:rsidR="00034B67" w:rsidRPr="00F10832">
        <w:rPr>
          <w:rFonts w:ascii="Times New Roman" w:hAnsi="Times New Roman" w:cs="Times New Roman"/>
          <w:color w:val="000000" w:themeColor="text1"/>
        </w:rPr>
        <w:t xml:space="preserve"> </w:t>
      </w:r>
      <w:r w:rsidR="003A5DB2" w:rsidRPr="00F10832">
        <w:rPr>
          <w:rFonts w:ascii="Times New Roman" w:hAnsi="Times New Roman" w:cs="Times New Roman"/>
          <w:color w:val="000000" w:themeColor="text1"/>
        </w:rPr>
        <w:fldChar w:fldCharType="begin" w:fldLock="1"/>
      </w:r>
      <w:r w:rsidR="003A5DB2" w:rsidRPr="00F10832">
        <w:rPr>
          <w:rFonts w:ascii="Times New Roman" w:hAnsi="Times New Roman" w:cs="Times New Roman"/>
          <w:color w:val="000000" w:themeColor="text1"/>
        </w:rPr>
        <w:instrText>ADDIN CSL_CITATION {"citationItems":[{"id":"ITEM-1","itemData":{"author":[{"dropping-particle":"","family":"Lilis","given":"muhammad saleh &amp; aziz","non-dropping-particle":"","parse-names":false,"suffix":""}],"container-title":"jurnal pembelajaran bahasa dan sastra","id":"ITEM-1","issued":{"date-parts":[["2021"]]},"publisher-place":"makassar","title":"penggunaan honorifik tuturan jual beli di pasar tradisional kabupaten barru dan imlikasi terhadap pembelajaran bahasa indonesia","type":"article-journal","volume":"2"},"uris":["http://www.mendeley.com/documents/?uuid=6942f521-2b59-4e33-a7eb-0ebb6fe7a340"]}],"mendeley":{"formattedCitation":"(Lilis, 2021)","manualFormatting":"Lilis dkk (2021)","plainTextFormattedCitation":"(Lilis, 2021)","previouslyFormattedCitation":"(Lilis, 2021)"},"properties":{"noteIndex":0},"schema":"https://github.com/citation-style-language/schema/raw/master/csl-citation.json"}</w:instrText>
      </w:r>
      <w:r w:rsidR="003A5DB2" w:rsidRPr="00F10832">
        <w:rPr>
          <w:rFonts w:ascii="Times New Roman" w:hAnsi="Times New Roman" w:cs="Times New Roman"/>
          <w:color w:val="000000" w:themeColor="text1"/>
        </w:rPr>
        <w:fldChar w:fldCharType="separate"/>
      </w:r>
      <w:r w:rsidR="003A5DB2" w:rsidRPr="00F10832">
        <w:rPr>
          <w:rFonts w:ascii="Times New Roman" w:hAnsi="Times New Roman" w:cs="Times New Roman"/>
          <w:noProof/>
          <w:color w:val="000000" w:themeColor="text1"/>
        </w:rPr>
        <w:t>Muhammad Amin (2021)</w:t>
      </w:r>
      <w:r w:rsidR="003A5DB2" w:rsidRPr="00F10832">
        <w:rPr>
          <w:rFonts w:ascii="Times New Roman" w:hAnsi="Times New Roman" w:cs="Times New Roman"/>
          <w:color w:val="000000" w:themeColor="text1"/>
        </w:rPr>
        <w:fldChar w:fldCharType="end"/>
      </w:r>
      <w:r w:rsidR="003A5DB2" w:rsidRPr="00F10832">
        <w:rPr>
          <w:rFonts w:ascii="Times New Roman" w:hAnsi="Times New Roman" w:cs="Times New Roman"/>
          <w:color w:val="000000" w:themeColor="text1"/>
          <w:shd w:val="clear" w:color="auto" w:fill="FFFFFF"/>
        </w:rPr>
        <w:t xml:space="preserve"> </w:t>
      </w:r>
      <w:r w:rsidR="00034B67" w:rsidRPr="00F10832">
        <w:rPr>
          <w:rFonts w:ascii="Times New Roman" w:hAnsi="Times New Roman" w:cs="Times New Roman"/>
          <w:color w:val="000000" w:themeColor="text1"/>
          <w:shd w:val="clear" w:color="auto" w:fill="FFFFFF"/>
        </w:rPr>
        <w:t>“Pendidikan selalu punya peranan penting dalam pembangunan negara-bangsa(</w:t>
      </w:r>
      <w:r w:rsidR="00034B67" w:rsidRPr="00F10832">
        <w:rPr>
          <w:rFonts w:ascii="Times New Roman" w:hAnsi="Times New Roman" w:cs="Times New Roman"/>
          <w:i/>
          <w:color w:val="000000" w:themeColor="text1"/>
          <w:shd w:val="clear" w:color="auto" w:fill="FFFFFF"/>
        </w:rPr>
        <w:t>nation sate</w:t>
      </w:r>
      <w:r w:rsidR="00034B67" w:rsidRPr="00F10832">
        <w:rPr>
          <w:rFonts w:ascii="Times New Roman" w:hAnsi="Times New Roman" w:cs="Times New Roman"/>
          <w:color w:val="000000" w:themeColor="text1"/>
          <w:shd w:val="clear" w:color="auto" w:fill="FFFFFF"/>
        </w:rPr>
        <w:t>)</w:t>
      </w:r>
      <w:r w:rsidR="003A5DB2" w:rsidRPr="00F10832">
        <w:rPr>
          <w:rFonts w:ascii="Times New Roman" w:hAnsi="Times New Roman" w:cs="Times New Roman"/>
          <w:color w:val="000000" w:themeColor="text1"/>
          <w:shd w:val="clear" w:color="auto" w:fill="FFFFFF"/>
        </w:rPr>
        <w:t>”.</w:t>
      </w:r>
      <w:r w:rsidR="00FD2948" w:rsidRPr="00F10832">
        <w:rPr>
          <w:rFonts w:ascii="Times New Roman" w:hAnsi="Times New Roman" w:cs="Times New Roman"/>
          <w:color w:val="000000" w:themeColor="text1"/>
          <w:shd w:val="clear" w:color="auto" w:fill="FFFFFF"/>
        </w:rPr>
        <w:t xml:space="preserve"> Berdasarkan definisi tersebut dapat disimpulkan bahwa pendidikan bertujuan untuk mencerdaskan kehidupan bangsa melalui pengembangan potensi yang ada dalam diri manusia sehingga menjadi manusia yang berakhlak mulia.</w:t>
      </w:r>
    </w:p>
    <w:p w:rsidR="00E41A22" w:rsidRPr="00F10832" w:rsidRDefault="00820B8E" w:rsidP="00891C2B">
      <w:pPr>
        <w:spacing w:after="0" w:line="240" w:lineRule="auto"/>
        <w:ind w:firstLine="720"/>
        <w:jc w:val="both"/>
        <w:rPr>
          <w:rFonts w:ascii="Times New Roman" w:hAnsi="Times New Roman" w:cs="Times New Roman"/>
          <w:color w:val="000000" w:themeColor="text1"/>
          <w:shd w:val="clear" w:color="auto" w:fill="FFFFFF"/>
        </w:rPr>
      </w:pPr>
      <w:r w:rsidRPr="00F10832">
        <w:rPr>
          <w:rFonts w:ascii="Times New Roman" w:hAnsi="Times New Roman" w:cs="Times New Roman"/>
          <w:color w:val="000000" w:themeColor="text1"/>
          <w:shd w:val="clear" w:color="auto" w:fill="FFFFFF"/>
        </w:rPr>
        <w:t xml:space="preserve">Menurut Makmur </w:t>
      </w:r>
      <w:r w:rsidRPr="00F10832">
        <w:rPr>
          <w:rFonts w:ascii="Times New Roman" w:hAnsi="Times New Roman" w:cs="Times New Roman"/>
          <w:color w:val="000000" w:themeColor="text1"/>
        </w:rPr>
        <w:t xml:space="preserve">Nurdin (2012) </w:t>
      </w:r>
      <w:r w:rsidRPr="00F10832">
        <w:rPr>
          <w:rFonts w:ascii="Times New Roman" w:hAnsi="Times New Roman" w:cs="Times New Roman"/>
          <w:color w:val="000000" w:themeColor="text1"/>
          <w:shd w:val="clear" w:color="auto" w:fill="FFFFFF"/>
        </w:rPr>
        <w:t>Pendidikan merupakan salah satu cara yang strategis  dalam upaya membina dan mengembangkan kualitas sumber daya manusia Indonesia.</w:t>
      </w:r>
      <w:r w:rsidR="00FD2948" w:rsidRPr="00F10832">
        <w:rPr>
          <w:rFonts w:ascii="Times New Roman" w:hAnsi="Times New Roman" w:cs="Times New Roman"/>
          <w:color w:val="000000" w:themeColor="text1"/>
          <w:shd w:val="clear" w:color="auto" w:fill="FFFFFF"/>
        </w:rPr>
        <w:t xml:space="preserve"> </w:t>
      </w:r>
      <w:r w:rsidRPr="00F10832">
        <w:rPr>
          <w:rFonts w:ascii="Times New Roman" w:hAnsi="Times New Roman" w:cs="Times New Roman"/>
          <w:color w:val="000000" w:themeColor="text1"/>
          <w:shd w:val="clear" w:color="auto" w:fill="FFFFFF"/>
        </w:rPr>
        <w:t xml:space="preserve">Dengan demikian, </w:t>
      </w:r>
      <w:r w:rsidR="00ED65FF" w:rsidRPr="00F10832">
        <w:rPr>
          <w:rFonts w:ascii="Times New Roman" w:hAnsi="Times New Roman" w:cs="Times New Roman"/>
          <w:color w:val="000000" w:themeColor="text1"/>
          <w:shd w:val="clear" w:color="auto" w:fill="FFFFFF"/>
        </w:rPr>
        <w:t>pendidikan mem</w:t>
      </w:r>
      <w:r w:rsidR="003A5DB2" w:rsidRPr="00F10832">
        <w:rPr>
          <w:rFonts w:ascii="Times New Roman" w:hAnsi="Times New Roman" w:cs="Times New Roman"/>
          <w:color w:val="000000" w:themeColor="text1"/>
          <w:shd w:val="clear" w:color="auto" w:fill="FFFFFF"/>
        </w:rPr>
        <w:t>butuhkan jangka waktu yang lama</w:t>
      </w:r>
      <w:r w:rsidR="00ED65FF" w:rsidRPr="00F10832">
        <w:rPr>
          <w:rFonts w:ascii="Times New Roman" w:hAnsi="Times New Roman" w:cs="Times New Roman"/>
          <w:color w:val="000000" w:themeColor="text1"/>
        </w:rPr>
        <w:t>. Tujuan dari proses pendidikan tidak lain ingin menjadikan manusia memiliki kemampuan untuk hidup berdampingan dengan manusia lainnya.</w:t>
      </w:r>
      <w:r w:rsidR="003A5DB2" w:rsidRPr="00F10832">
        <w:rPr>
          <w:rFonts w:ascii="Times New Roman" w:hAnsi="Times New Roman" w:cs="Times New Roman"/>
          <w:color w:val="000000" w:themeColor="text1"/>
        </w:rPr>
        <w:t xml:space="preserve"> Menurut </w:t>
      </w:r>
      <w:r w:rsidR="003A5DB2" w:rsidRPr="00F10832">
        <w:rPr>
          <w:rFonts w:ascii="Times New Roman" w:hAnsi="Times New Roman" w:cs="Times New Roman"/>
          <w:color w:val="000000" w:themeColor="text1"/>
        </w:rPr>
        <w:fldChar w:fldCharType="begin" w:fldLock="1"/>
      </w:r>
      <w:r w:rsidR="003A5DB2" w:rsidRPr="00F10832">
        <w:rPr>
          <w:rFonts w:ascii="Times New Roman" w:hAnsi="Times New Roman" w:cs="Times New Roman"/>
          <w:color w:val="000000" w:themeColor="text1"/>
        </w:rPr>
        <w:instrText>ADDIN CSL_CITATION {"citationItems":[{"id":"ITEM-1","itemData":{"author":[{"dropping-particle":"","family":"Ahmad","given":"Susanto","non-dropping-particle":"","parse-names":false,"suffix":""}],"id":"ITEM-1","issued":{"date-parts":[["2013"]]},"publisher":"Kencana","publisher-place":"Jakarta","title":"Teori Belajar Dan Pembelajaran Di Sekolah Dasar","type":"book"},"uris":["http://www.mendeley.com/documents/?uuid=e7c3f6e3-2c6b-42c7-a3f8-4c0c075ec813"]}],"mendeley":{"formattedCitation":"(Ahmad, 2013)","manualFormatting":"Ahmad (2013)","plainTextFormattedCitation":"(Ahmad, 2013)","previouslyFormattedCitation":"(Ahmad, 2013)"},"properties":{"noteIndex":0},"schema":"https://github.com/citation-style-language/schema/raw/master/csl-citation.json"}</w:instrText>
      </w:r>
      <w:r w:rsidR="003A5DB2" w:rsidRPr="00F10832">
        <w:rPr>
          <w:rFonts w:ascii="Times New Roman" w:hAnsi="Times New Roman" w:cs="Times New Roman"/>
          <w:color w:val="000000" w:themeColor="text1"/>
        </w:rPr>
        <w:fldChar w:fldCharType="separate"/>
      </w:r>
      <w:r w:rsidR="003A5DB2" w:rsidRPr="00F10832">
        <w:rPr>
          <w:rFonts w:ascii="Times New Roman" w:hAnsi="Times New Roman" w:cs="Times New Roman"/>
          <w:noProof/>
          <w:color w:val="000000" w:themeColor="text1"/>
        </w:rPr>
        <w:t>Amra (2017)</w:t>
      </w:r>
      <w:r w:rsidR="003A5DB2" w:rsidRPr="00F10832">
        <w:rPr>
          <w:rFonts w:ascii="Times New Roman" w:hAnsi="Times New Roman" w:cs="Times New Roman"/>
          <w:color w:val="000000" w:themeColor="text1"/>
        </w:rPr>
        <w:fldChar w:fldCharType="end"/>
      </w:r>
      <w:r w:rsidR="003A5DB2" w:rsidRPr="00F10832">
        <w:rPr>
          <w:rFonts w:ascii="Times New Roman" w:hAnsi="Times New Roman" w:cs="Times New Roman"/>
          <w:color w:val="000000" w:themeColor="text1"/>
        </w:rPr>
        <w:t xml:space="preserve">  “adapun proses pendidikan tidak lain ialah ingin mewujudkan</w:t>
      </w:r>
      <w:r w:rsidR="00B613A3" w:rsidRPr="00F10832">
        <w:rPr>
          <w:rFonts w:ascii="Times New Roman" w:hAnsi="Times New Roman" w:cs="Times New Roman"/>
          <w:color w:val="000000" w:themeColor="text1"/>
        </w:rPr>
        <w:t xml:space="preserve"> citra bangsa indonesia tersebut”.</w:t>
      </w:r>
    </w:p>
    <w:p w:rsidR="00ED65FF" w:rsidRPr="00F10832" w:rsidRDefault="00E41A22" w:rsidP="00891C2B">
      <w:pPr>
        <w:spacing w:after="0" w:line="240" w:lineRule="auto"/>
        <w:ind w:firstLine="283"/>
        <w:jc w:val="both"/>
        <w:rPr>
          <w:rFonts w:ascii="Times New Roman" w:hAnsi="Times New Roman" w:cs="Times New Roman"/>
          <w:color w:val="000000" w:themeColor="text1"/>
        </w:rPr>
      </w:pPr>
      <w:r w:rsidRPr="00F10832">
        <w:rPr>
          <w:rFonts w:ascii="Times New Roman" w:hAnsi="Times New Roman" w:cs="Times New Roman"/>
          <w:color w:val="000000" w:themeColor="text1"/>
        </w:rPr>
        <w:lastRenderedPageBreak/>
        <w:t xml:space="preserve">Bahasa Indonesia yang menjadi  salah satu mata pelajaran yang diajarkan di sekolah dasar bertujuan untuk  meningkatkan  pengetahuan dan keterampilan siswa.  Menurut </w:t>
      </w: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ADDIN CSL_CITATION {"citationItems":[{"id":"ITEM-1","itemData":{"author":[{"dropping-particle":"","family":"Ahmad","given":"Susanto","non-dropping-particle":"","parse-names":false,"suffix":""}],"id":"ITEM-1","issued":{"date-parts":[["2013"]]},"publisher":"Kencana","publisher-place":"Jakarta","title":"Teori Belajar Dan Pembelajaran Di Sekolah Dasar","type":"book"},"uris":["http://www.mendeley.com/documents/?uuid=e7c3f6e3-2c6b-42c7-a3f8-4c0c075ec813"]}],"mendeley":{"formattedCitation":"(Ahmad, 2013)","manualFormatting":"Ahmad (2013)","plainTextFormattedCitation":"(Ahmad, 2013)","previouslyFormattedCitation":"(Ahmad, 2013)"},"properties":{"noteIndex":0},"schema":"https://github.com/citation-style-language/schema/raw/master/csl-citation.json"}</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color w:val="000000" w:themeColor="text1"/>
        </w:rPr>
        <w:t>Ahmad (2013)</w:t>
      </w:r>
      <w:r w:rsidRPr="00F10832">
        <w:rPr>
          <w:rFonts w:ascii="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 tujuan pembelajaran Bahasa Indonesia di sekolah dasar yaitu agar siswa mampu menikmati dan memanfaatkan karya sastra untuk mengembangkan kepribadian, memperluas wawasan kehidupan, serta meningkatkan pengetahuan dan kemampuan berbahasa.</w:t>
      </w:r>
    </w:p>
    <w:p w:rsidR="00ED65FF" w:rsidRPr="00F10832" w:rsidRDefault="00ED65FF" w:rsidP="00891C2B">
      <w:pPr>
        <w:spacing w:after="0" w:line="240" w:lineRule="auto"/>
        <w:ind w:firstLine="283"/>
        <w:jc w:val="both"/>
        <w:rPr>
          <w:rFonts w:ascii="Times New Roman" w:hAnsi="Times New Roman" w:cs="Times New Roman"/>
          <w:color w:val="000000" w:themeColor="text1"/>
          <w:shd w:val="clear" w:color="auto" w:fill="FFFF00"/>
        </w:rPr>
      </w:pPr>
      <w:r w:rsidRPr="00F10832">
        <w:rPr>
          <w:rFonts w:ascii="Times New Roman" w:hAnsi="Times New Roman" w:cs="Times New Roman"/>
          <w:color w:val="000000" w:themeColor="text1"/>
        </w:rPr>
        <w:t xml:space="preserve">Sehubungan dengan itu,  Menurut </w:t>
      </w: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ADDIN CSL_CITATION {"citationItems":[{"id":"ITEM-1","itemData":{"author":[{"dropping-particle":"","family":"Lilis","given":"muhammad saleh &amp; aziz","non-dropping-particle":"","parse-names":false,"suffix":""}],"container-title":"jurnal pembelajaran bahasa dan sastra","id":"ITEM-1","issued":{"date-parts":[["2021"]]},"publisher-place":"makassar","title":"penggunaan honorifik tuturan jual beli di pasar tradisional kabupaten barru dan imlikasi terhadap pembelajaran bahasa indonesia","type":"article-journal","volume":"2"},"uris":["http://www.mendeley.com/documents/?uuid=6942f521-2b59-4e33-a7eb-0ebb6fe7a340"]}],"mendeley":{"formattedCitation":"(Lilis, 2021)","manualFormatting":"Lilis dkk (2021)","plainTextFormattedCitation":"(Lilis, 2021)","previouslyFormattedCitation":"(Lilis, 2021)"},"properties":{"noteIndex":0},"schema":"https://github.com/citation-style-language/schema/raw/master/csl-citation.json"}</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color w:val="000000" w:themeColor="text1"/>
        </w:rPr>
        <w:t>Lilis dkk (2021)</w:t>
      </w:r>
      <w:r w:rsidRPr="00F10832">
        <w:rPr>
          <w:rFonts w:ascii="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 “Bahasa merupakan tolak ukur perilaku sosial budaya manusia yang digunakan untuk berinteraksi dengan sesama manusia“ (h.16).  Bahasa menjadi alat pertukaran informasi. Dengan demikian pengetahuan dan keterampialan menjadi penting. Keterampilan berbahasa yang dimaksud dan saling berkaitan yaitu menyimak, berbicara, membaca, dan menulis. </w:t>
      </w:r>
      <w:r w:rsidRPr="00F10832">
        <w:rPr>
          <w:rFonts w:ascii="Times New Roman" w:eastAsia="Times New Roman" w:hAnsi="Times New Roman" w:cs="Times New Roman"/>
          <w:color w:val="000000" w:themeColor="text1"/>
        </w:rPr>
        <w:t xml:space="preserve">Menurut </w:t>
      </w:r>
      <w:r w:rsidRPr="00F10832">
        <w:rPr>
          <w:rFonts w:ascii="Times New Roman" w:eastAsia="Times New Roman" w:hAnsi="Times New Roman" w:cs="Times New Roman"/>
          <w:color w:val="000000" w:themeColor="text1"/>
        </w:rPr>
        <w:fldChar w:fldCharType="begin" w:fldLock="1"/>
      </w:r>
      <w:r w:rsidRPr="00F10832">
        <w:rPr>
          <w:rFonts w:ascii="Times New Roman" w:eastAsia="Times New Roman" w:hAnsi="Times New Roman" w:cs="Times New Roman"/>
          <w:color w:val="000000" w:themeColor="text1"/>
        </w:rPr>
        <w:instrText>ADDIN CSL_CITATION {"citationItems":[{"id":"ITEM-1","itemData":{"author":[{"dropping-particle":"","family":"Daeng Nurjamal Dkk","given":"","non-dropping-particle":"","parse-names":false,"suffix":""}],"id":"ITEM-1","issued":{"date-parts":[["2011"]]},"publisher":"Alfabeta","publisher-place":"Bandung","title":"Keterampilan Berbahasa Menyusun Karya Tulis Akademik, Memandu Acara (mc moderatotr) Dan Menulis Surat","type":"book"},"uris":["http://www.mendeley.com/documents/?uuid=9a285154-ce9f-47cf-b27f-ff80323d6c25"]}],"mendeley":{"formattedCitation":"(Daeng Nurjamal Dkk, 2011)","manualFormatting":"Daeng Nurjamal Dkk (2011)","plainTextFormattedCitation":"(Daeng Nurjamal Dkk, 2011)","previouslyFormattedCitation":"(Daeng Nurjamal Dkk, 2011)"},"properties":{"noteIndex":0},"schema":"https://github.com/citation-style-language/schema/raw/master/csl-citation.json"}</w:instrText>
      </w:r>
      <w:r w:rsidRPr="00F10832">
        <w:rPr>
          <w:rFonts w:ascii="Times New Roman" w:eastAsia="Times New Roman" w:hAnsi="Times New Roman" w:cs="Times New Roman"/>
          <w:color w:val="000000" w:themeColor="text1"/>
        </w:rPr>
        <w:fldChar w:fldCharType="separate"/>
      </w:r>
      <w:r w:rsidRPr="00F10832">
        <w:rPr>
          <w:rFonts w:ascii="Times New Roman" w:eastAsia="Times New Roman" w:hAnsi="Times New Roman" w:cs="Times New Roman"/>
          <w:noProof/>
          <w:color w:val="000000" w:themeColor="text1"/>
        </w:rPr>
        <w:t>Daeng Nurjamal Dkk (2011)</w:t>
      </w:r>
      <w:r w:rsidRPr="00F10832">
        <w:rPr>
          <w:rFonts w:ascii="Times New Roman" w:eastAsia="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 Keterampilan berbicara merupakan kemampuan untuk menyampaikan    gagasan, ide pemikiran dan perasaan secara lisan  dengan baik serta siswa yang lain bisa memahami dengan benar, akurat serta lengkap maka  sudah termasuk terampil berbicara”(h.4). Pengetahuan merupakan suatu kemahiran  dan pemahaman terhadap sejumlah informasi atau pun ide-ide. Menurut </w:t>
      </w: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ADDIN CSL_CITATION {"citationItems":[{"id":"ITEM-1","itemData":{"author":[{"dropping-particle":"","family":"Febriyanto","given":"muhammad aminuddin bagus","non-dropping-particle":"","parse-names":false,"suffix":""}],"id":"ITEM-1","issued":{"date-parts":[["2016"]]},"publisher":"universitas airlangga","publisher-place":"jombang","title":"skripsi hubungan antara pengetahuan dan sikap dengan perilaku komsumsi jajanan sehat di misulaimaniyahmojoagung jombang","type":"book"},"uris":["http://www.mendeley.com/documents/?uuid=9907dc87-98cc-4406-9c35-4d0ab2eabed5"]}],"mendeley":{"formattedCitation":"(Febriyanto, 2016)","manualFormatting":"Febriyanto (2016)","plainTextFormattedCitation":"(Febriyanto, 2016)","previouslyFormattedCitation":"(Febriyanto, 2016)"},"properties":{"noteIndex":0},"schema":"https://github.com/citation-style-language/schema/raw/master/csl-citation.json"}</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color w:val="000000" w:themeColor="text1"/>
        </w:rPr>
        <w:t>Febriyanto (2016)</w:t>
      </w:r>
      <w:r w:rsidRPr="00F10832">
        <w:rPr>
          <w:rFonts w:ascii="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 “pengetahuan merupakan hasil tahu dan ini terjadi setelah orang melakukan menginderaan terhadap suatu obyek tertentu”(h.11).</w:t>
      </w:r>
    </w:p>
    <w:p w:rsidR="00ED65FF" w:rsidRPr="00F10832" w:rsidRDefault="00ED65FF" w:rsidP="00891C2B">
      <w:pPr>
        <w:pStyle w:val="NoSpacing"/>
        <w:ind w:firstLine="28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Pada Proses pembelajaran Bahasa Indonesia di harapkan siswa mampu memahami isi teks bacaan dengan menggunakan model </w:t>
      </w:r>
      <w:r w:rsidRPr="00F10832">
        <w:rPr>
          <w:rFonts w:ascii="Times New Roman" w:hAnsi="Times New Roman" w:cs="Times New Roman"/>
          <w:i/>
          <w:color w:val="000000" w:themeColor="text1"/>
        </w:rPr>
        <w:t>picture and picture</w:t>
      </w:r>
      <w:r w:rsidRPr="00F10832">
        <w:rPr>
          <w:rFonts w:ascii="Times New Roman" w:hAnsi="Times New Roman" w:cs="Times New Roman"/>
          <w:color w:val="000000" w:themeColor="text1"/>
        </w:rPr>
        <w:t xml:space="preserve"> agar dapat meningkatkan hasil belajar siswa. dalam Bahasa Indonesia juga diharapkan siswa memilik</w:t>
      </w:r>
      <w:r w:rsidR="00D359FE" w:rsidRPr="00F10832">
        <w:rPr>
          <w:rFonts w:ascii="Times New Roman" w:hAnsi="Times New Roman" w:cs="Times New Roman"/>
          <w:color w:val="000000" w:themeColor="text1"/>
        </w:rPr>
        <w:t xml:space="preserve">i kemampuan  untuk meningkatkan  </w:t>
      </w:r>
      <w:r w:rsidRPr="00F10832">
        <w:rPr>
          <w:rFonts w:ascii="Times New Roman" w:hAnsi="Times New Roman" w:cs="Times New Roman"/>
          <w:color w:val="000000" w:themeColor="text1"/>
        </w:rPr>
        <w:t xml:space="preserve">kemampuan intelektualnya. Guru dapat membantu  </w:t>
      </w:r>
      <w:r w:rsidRPr="00F10832">
        <w:rPr>
          <w:rFonts w:ascii="Times New Roman" w:hAnsi="Times New Roman" w:cs="Times New Roman"/>
          <w:color w:val="000000" w:themeColor="text1"/>
        </w:rPr>
        <w:lastRenderedPageBreak/>
        <w:t>siswa memahami isi teks cerita pada  pembelajaran Bahasa Indonesia. Namun kenyataannya, masih terdapat siswa yang tidak memahami isi teks cerita pada materi yang diberikan. Hal tersebut ditunjukan ketika siswa diberi pertanyaan mengenai isi bacaan pada pembelajaran Bahasa Indonesia  masih terdapat siswa yang salah dalam menjawab pertanyaan  sehingga berdampak pada hasil belajar.</w:t>
      </w:r>
    </w:p>
    <w:p w:rsidR="00E93DAD" w:rsidRPr="00F10832" w:rsidRDefault="00ED65FF" w:rsidP="00891C2B">
      <w:pPr>
        <w:pStyle w:val="NoSpacing"/>
        <w:ind w:firstLine="284"/>
        <w:jc w:val="both"/>
        <w:rPr>
          <w:rFonts w:ascii="Times New Roman" w:hAnsi="Times New Roman" w:cs="Times New Roman"/>
          <w:color w:val="000000" w:themeColor="text1"/>
        </w:rPr>
      </w:pPr>
      <w:r w:rsidRPr="00F10832">
        <w:rPr>
          <w:rFonts w:ascii="Times New Roman" w:hAnsi="Times New Roman" w:cs="Times New Roman"/>
          <w:color w:val="000000" w:themeColor="text1"/>
        </w:rPr>
        <w:t>Berdasarkan hasil observasi dan  wawancara wali kelas IV SDN 019 Paropo pada tanggal 12 januari 2021 kesulitan siswa dalam memahami isi teks cerita pada pembelajaran  Bahasa Indonesia dialami oleh siswa kelas IV SDN 019 Paropo. Tingkat intelegensi yang dimiliki siswa beragam, sehingga pengetahuan memahami  isi teks bacaan  pada pembelajaran Bahasa Indonesia juga beragam  yang akan berdampak pada hasil belajar siswa, banyak siswa yang mengalami kesulitan memahami isi teks bacaan pada pembelajaran bahasa indonesia dan kesulitan menjawab pertanyaan yang berasal dari isi teks bacaan bahasa indonesia hal tersebut ditunjukan hasil belajar siswa  yang masih kurang, berdasarkan data yang di peroleh jumlah siswa kelas IV SDN 019 Paropo sebanyak 18.  siswa yang  tuntas sebanyak 10 siswa dan 8 siswa yang tidak tuntas.</w:t>
      </w:r>
    </w:p>
    <w:p w:rsidR="00E93DAD" w:rsidRPr="00F10832" w:rsidRDefault="00ED65FF" w:rsidP="00891C2B">
      <w:pPr>
        <w:pStyle w:val="NoSpacing"/>
        <w:ind w:firstLine="28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Selain hal di atas, penggunaan model pembelajaran yang kurang tepat dalam kegiatan proses pembelajaran siswa lambat dalam menyelesaikan tugas yang diberikan dan siswa mudah lupa dengan materi yang telah diberikan. Salah satu alternatif yang dapat dilakukan dalam pembelajaran bahasa indonesia pada siswa kelas IV SDN 019 Paropo adalah penggunaan model pembelajaran </w:t>
      </w:r>
      <w:r w:rsidRPr="00F10832">
        <w:rPr>
          <w:rFonts w:ascii="Times New Roman" w:hAnsi="Times New Roman" w:cs="Times New Roman"/>
          <w:i/>
          <w:color w:val="000000" w:themeColor="text1"/>
        </w:rPr>
        <w:t>picture and picture</w:t>
      </w:r>
      <w:r w:rsidRPr="00F10832">
        <w:rPr>
          <w:rFonts w:ascii="Times New Roman" w:hAnsi="Times New Roman" w:cs="Times New Roman"/>
          <w:color w:val="000000" w:themeColor="text1"/>
        </w:rPr>
        <w:t xml:space="preserve"> pada mata pelajaran Bahasa Indonesia. Menurut </w:t>
      </w: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ADDIN CSL_CITATION {"citationItems":[{"id":"ITEM-1","itemData":{"author":[{"dropping-particle":"","family":"Shoimin","given":"Aris","non-dropping-particle":"","parse-names":false,"suffix":""}],"id":"ITEM-1","issued":{"date-parts":[["2014"]]},"publisher":"Ar-Ruzz Media","publisher-place":"yogyakarta","title":"68 Model Pembelajran Inovatif Dalam Kurikulum 2013","type":"book"},"uris":["http://www.mendeley.com/documents/?uuid=79cc84b7-bd10-46d1-bb94-19887c992e0d"]}],"mendeley":{"formattedCitation":"(Shoimin, 2014)","manualFormatting":"Shoimin (2014)","plainTextFormattedCitation":"(Shoimin, 2014)","previouslyFormattedCitation":"(Shoimin, 2014)"},"properties":{"noteIndex":0},"schema":"https://github.com/citation-style-language/schema/raw/master/csl-citation.json"}</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color w:val="000000" w:themeColor="text1"/>
        </w:rPr>
        <w:t>Shoimin (2014)</w:t>
      </w:r>
      <w:r w:rsidRPr="00F10832">
        <w:rPr>
          <w:rFonts w:ascii="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menyatakan bahwa kurangnya penggunaan model pembelajaran dalam melakukan kegiatan proses pembelajaran sehingga pembelajaran </w:t>
      </w:r>
      <w:r w:rsidRPr="00F10832">
        <w:rPr>
          <w:rFonts w:ascii="Times New Roman" w:hAnsi="Times New Roman" w:cs="Times New Roman"/>
          <w:color w:val="000000" w:themeColor="text1"/>
        </w:rPr>
        <w:lastRenderedPageBreak/>
        <w:t xml:space="preserve">terkesan monoton dan membosankan. Fungsi  model pembelajaran adalah sebagain pedoman bagi bagi pengajar dan para guru dalam melaksanakan pembelajaran. Berarti ini menunjukan  bahwa setiap model yang akan digunakan  dalam pembelajaran menentukan perangkat yang di pakai dalam pembelajaran tersebut. Menurut </w:t>
      </w: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ADDIN CSL_CITATION {"citationItems":[{"id":"ITEM-1","itemData":{"author":[{"dropping-particle":"","family":"Wiyati","given":"","non-dropping-particle":"","parse-names":false,"suffix":""}],"id":"ITEM-1","issue":"April","issued":{"date-parts":[["2018"]]},"page":"88-95","title":"88 Model Pembelajaran Picture and Picture, Membaca Permulaan Wiyati","type":"article-journal","volume":"7"},"uris":["http://www.mendeley.com/documents/?uuid=77cf8c15-40a3-4c19-88b2-2e268a7579e2"]}],"mendeley":{"formattedCitation":"(Wiyati, 2018)","manualFormatting":"Wiyati (2018)","plainTextFormattedCitation":"(Wiyati, 2018)","previouslyFormattedCitation":"(Wiyati, 2018)"},"properties":{"noteIndex":0},"schema":"https://github.com/citation-style-language/schema/raw/master/csl-citation.json"}</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color w:val="000000" w:themeColor="text1"/>
        </w:rPr>
        <w:t>Wiyati (2018)</w:t>
      </w:r>
      <w:r w:rsidRPr="00F10832">
        <w:rPr>
          <w:rFonts w:ascii="Times New Roman" w:hAnsi="Times New Roman" w:cs="Times New Roman"/>
          <w:color w:val="000000" w:themeColor="text1"/>
        </w:rPr>
        <w:fldChar w:fldCharType="end"/>
      </w:r>
      <w:r w:rsidRPr="00F10832">
        <w:rPr>
          <w:rFonts w:ascii="Times New Roman" w:hAnsi="Times New Roman" w:cs="Times New Roman"/>
          <w:color w:val="000000" w:themeColor="text1"/>
        </w:rPr>
        <w:t xml:space="preserve">  Model pembelajaran </w:t>
      </w:r>
      <w:r w:rsidRPr="00F10832">
        <w:rPr>
          <w:rFonts w:ascii="Times New Roman" w:hAnsi="Times New Roman" w:cs="Times New Roman"/>
          <w:i/>
          <w:iCs/>
          <w:color w:val="000000" w:themeColor="text1"/>
        </w:rPr>
        <w:t xml:space="preserve">picture and picture </w:t>
      </w:r>
      <w:r w:rsidRPr="00F10832">
        <w:rPr>
          <w:rFonts w:ascii="Times New Roman" w:hAnsi="Times New Roman" w:cs="Times New Roman"/>
          <w:color w:val="000000" w:themeColor="text1"/>
        </w:rPr>
        <w:t>merupakan model pembelajaran yang</w:t>
      </w:r>
      <w:r w:rsidR="000D1E8C" w:rsidRPr="00F10832">
        <w:rPr>
          <w:rFonts w:ascii="Times New Roman" w:hAnsi="Times New Roman" w:cs="Times New Roman"/>
          <w:color w:val="000000" w:themeColor="text1"/>
        </w:rPr>
        <w:t xml:space="preserve"> </w:t>
      </w:r>
      <w:r w:rsidRPr="00F10832">
        <w:rPr>
          <w:rFonts w:ascii="Times New Roman" w:hAnsi="Times New Roman" w:cs="Times New Roman"/>
          <w:color w:val="000000" w:themeColor="text1"/>
        </w:rPr>
        <w:t>kooperatif yang mengutamakan adanyakelompok-kelompok dengan menggunakanmedia gambar yang dipasangkan atau diurutkan menjadi urutan yang logis.</w:t>
      </w:r>
      <w:r w:rsidR="000D1E8C" w:rsidRPr="00F10832">
        <w:rPr>
          <w:rFonts w:ascii="Times New Roman" w:hAnsi="Times New Roman" w:cs="Times New Roman"/>
          <w:color w:val="000000" w:themeColor="text1"/>
        </w:rPr>
        <w:t xml:space="preserve"> Sedangkan menurut  </w:t>
      </w:r>
      <w:r w:rsidR="000D1E8C" w:rsidRPr="00F10832">
        <w:rPr>
          <w:rFonts w:ascii="Times New Roman" w:hAnsi="Times New Roman" w:cs="Times New Roman"/>
          <w:color w:val="000000" w:themeColor="text1"/>
        </w:rPr>
        <w:fldChar w:fldCharType="begin" w:fldLock="1"/>
      </w:r>
      <w:r w:rsidR="000D1E8C" w:rsidRPr="00F10832">
        <w:rPr>
          <w:rFonts w:ascii="Times New Roman" w:hAnsi="Times New Roman" w:cs="Times New Roman"/>
          <w:color w:val="000000" w:themeColor="text1"/>
        </w:rPr>
        <w:instrText>ADDIN CSL_CITATION {"citationItems":[{"id":"ITEM-1","itemData":{"author":[{"dropping-particle":"","family":"Huda","given":"Miftahul","non-dropping-particle":"","parse-names":false,"suffix":""}],"id":"ITEM-1","issued":{"date-parts":[["2015"]]},"publisher":"Pustaka Pelajar","publisher-place":"Yogyakarta","title":"Model-Model Pengajaran Dan Pembelajaran","type":"book"},"uris":["http://www.mendeley.com/documents/?uuid=ac5af7b6-6226-4a70-b4e0-36e31f7eab9c"]}],"mendeley":{"formattedCitation":"(Huda, 2015)","plainTextFormattedCitation":"(Huda, 2015)","previouslyFormattedCitation":"(Huda, 2015)"},"properties":{"noteIndex":0},"schema":"https://github.com/citation-style-language/schema/raw/master/csl-citation.json"}</w:instrText>
      </w:r>
      <w:r w:rsidR="000D1E8C" w:rsidRPr="00F10832">
        <w:rPr>
          <w:rFonts w:ascii="Times New Roman" w:hAnsi="Times New Roman" w:cs="Times New Roman"/>
          <w:color w:val="000000" w:themeColor="text1"/>
        </w:rPr>
        <w:fldChar w:fldCharType="separate"/>
      </w:r>
      <w:r w:rsidR="000D1E8C" w:rsidRPr="00F10832">
        <w:rPr>
          <w:rFonts w:ascii="Times New Roman" w:hAnsi="Times New Roman" w:cs="Times New Roman"/>
          <w:color w:val="000000" w:themeColor="text1"/>
        </w:rPr>
        <w:t>Suprijono (</w:t>
      </w:r>
      <w:r w:rsidR="000D1E8C" w:rsidRPr="00F10832">
        <w:rPr>
          <w:rFonts w:ascii="Times New Roman" w:hAnsi="Times New Roman" w:cs="Times New Roman"/>
          <w:noProof/>
          <w:color w:val="000000" w:themeColor="text1"/>
        </w:rPr>
        <w:t>2012)</w:t>
      </w:r>
      <w:r w:rsidR="000D1E8C" w:rsidRPr="00F10832">
        <w:rPr>
          <w:rFonts w:ascii="Times New Roman" w:hAnsi="Times New Roman" w:cs="Times New Roman"/>
          <w:color w:val="000000" w:themeColor="text1"/>
        </w:rPr>
        <w:fldChar w:fldCharType="end"/>
      </w:r>
      <w:r w:rsidR="000D1E8C" w:rsidRPr="00F10832">
        <w:rPr>
          <w:rFonts w:ascii="Times New Roman" w:hAnsi="Times New Roman" w:cs="Times New Roman"/>
          <w:i/>
          <w:color w:val="000000" w:themeColor="text1"/>
        </w:rPr>
        <w:t xml:space="preserve">“Picture and picture </w:t>
      </w:r>
      <w:r w:rsidR="000D1E8C" w:rsidRPr="00F10832">
        <w:rPr>
          <w:rFonts w:ascii="Times New Roman" w:hAnsi="Times New Roman" w:cs="Times New Roman"/>
          <w:color w:val="000000" w:themeColor="text1"/>
        </w:rPr>
        <w:t>adalah suatu model belajar yang menggunakan gambar dan dipasangkan”(h.125).</w:t>
      </w:r>
    </w:p>
    <w:p w:rsidR="00ED65FF" w:rsidRPr="00F10832" w:rsidRDefault="00ED65FF" w:rsidP="00891C2B">
      <w:pPr>
        <w:pStyle w:val="ListParagraph"/>
        <w:spacing w:after="0" w:line="240" w:lineRule="auto"/>
        <w:ind w:left="0" w:firstLine="284"/>
        <w:jc w:val="both"/>
        <w:rPr>
          <w:rFonts w:ascii="Times New Roman" w:eastAsia="Times New Roman" w:hAnsi="Times New Roman"/>
          <w:color w:val="000000" w:themeColor="text1"/>
        </w:rPr>
      </w:pPr>
      <w:r w:rsidRPr="00F10832">
        <w:rPr>
          <w:rFonts w:ascii="Times New Roman" w:eastAsia="Times New Roman" w:hAnsi="Times New Roman"/>
          <w:color w:val="000000" w:themeColor="text1"/>
        </w:rPr>
        <w:t xml:space="preserve">Dengan menggunakan model pembelajaran </w:t>
      </w:r>
      <w:r w:rsidRPr="00F10832">
        <w:rPr>
          <w:rFonts w:ascii="Times New Roman" w:eastAsia="Times New Roman" w:hAnsi="Times New Roman"/>
          <w:i/>
          <w:color w:val="000000" w:themeColor="text1"/>
        </w:rPr>
        <w:t>picture and picture</w:t>
      </w:r>
      <w:r w:rsidRPr="00F10832">
        <w:rPr>
          <w:rFonts w:ascii="Times New Roman" w:eastAsia="Times New Roman" w:hAnsi="Times New Roman"/>
          <w:color w:val="000000" w:themeColor="text1"/>
        </w:rPr>
        <w:t xml:space="preserve"> diharapkan dapat membantu siswa dalam memahami isi teks cerita  berdasarkan sudut pandang dari gambar yang diperlihatkan dengan memberikan  kebebasan berargumen terhadap gambar yang diperlihatkan dan di susun sehingga siswa dapat memahami isi cerita  sehingga mempengaruhi hasil belajar bahasa indonesia.</w:t>
      </w:r>
    </w:p>
    <w:p w:rsidR="00ED65FF" w:rsidRPr="00F10832" w:rsidRDefault="00ED65FF" w:rsidP="00891C2B">
      <w:pPr>
        <w:pStyle w:val="ListParagraph"/>
        <w:spacing w:after="0" w:line="240" w:lineRule="auto"/>
        <w:ind w:left="0" w:firstLine="284"/>
        <w:jc w:val="both"/>
        <w:rPr>
          <w:rFonts w:ascii="Times New Roman" w:hAnsi="Times New Roman"/>
          <w:color w:val="000000" w:themeColor="text1"/>
        </w:rPr>
      </w:pPr>
      <w:r w:rsidRPr="00F10832">
        <w:rPr>
          <w:rFonts w:ascii="Times New Roman" w:eastAsia="Times New Roman" w:hAnsi="Times New Roman"/>
          <w:color w:val="000000" w:themeColor="text1"/>
        </w:rPr>
        <w:t xml:space="preserve">Dengan demikian </w:t>
      </w:r>
      <w:r w:rsidRPr="00F10832">
        <w:rPr>
          <w:rFonts w:ascii="Times New Roman" w:hAnsi="Times New Roman"/>
          <w:color w:val="000000" w:themeColor="text1"/>
        </w:rPr>
        <w:t xml:space="preserve">perlu adanya solusi untuk meningkatkan hasil belajar siswa. Salah satu solusi </w:t>
      </w:r>
      <w:r w:rsidRPr="00F10832">
        <w:rPr>
          <w:rFonts w:ascii="Times New Roman" w:hAnsi="Times New Roman"/>
          <w:color w:val="000000" w:themeColor="text1"/>
          <w:lang w:val="en-ID"/>
        </w:rPr>
        <w:t xml:space="preserve">yang diprediksikan dapat mengatasi masalah tersebut </w:t>
      </w:r>
      <w:r w:rsidRPr="00F10832">
        <w:rPr>
          <w:rFonts w:ascii="Times New Roman" w:hAnsi="Times New Roman"/>
          <w:color w:val="000000" w:themeColor="text1"/>
        </w:rPr>
        <w:t xml:space="preserve">adalah menggunakan model pembelajaran </w:t>
      </w:r>
      <w:r w:rsidRPr="00F10832">
        <w:rPr>
          <w:rFonts w:ascii="Times New Roman" w:hAnsi="Times New Roman"/>
          <w:i/>
          <w:color w:val="000000" w:themeColor="text1"/>
        </w:rPr>
        <w:t>picture and picture</w:t>
      </w:r>
      <w:r w:rsidRPr="00F10832">
        <w:rPr>
          <w:rFonts w:ascii="Times New Roman" w:hAnsi="Times New Roman"/>
          <w:color w:val="000000" w:themeColor="text1"/>
        </w:rPr>
        <w:t xml:space="preserve"> agar siswa lebih semangat dan termotivasi mengikuti pembelajaran. Model Pembelajaran ini mengandalkan gambar sebagai media dalam proses pembelajaran. </w:t>
      </w:r>
    </w:p>
    <w:p w:rsidR="00ED65FF" w:rsidRPr="00F10832" w:rsidRDefault="00ED65FF" w:rsidP="00891C2B">
      <w:pPr>
        <w:pStyle w:val="ListParagraph"/>
        <w:spacing w:after="0" w:line="240" w:lineRule="auto"/>
        <w:ind w:left="0" w:firstLine="284"/>
        <w:jc w:val="both"/>
        <w:rPr>
          <w:rFonts w:ascii="Times New Roman" w:hAnsi="Times New Roman"/>
          <w:color w:val="000000" w:themeColor="text1"/>
        </w:rPr>
      </w:pPr>
      <w:r w:rsidRPr="00F10832">
        <w:rPr>
          <w:rFonts w:ascii="Times New Roman" w:hAnsi="Times New Roman"/>
          <w:color w:val="000000" w:themeColor="text1"/>
        </w:rPr>
        <w:t xml:space="preserve">Penelitian serupa juga pernah dilakukan oleh </w:t>
      </w:r>
      <w:r w:rsidRPr="00F10832">
        <w:rPr>
          <w:rFonts w:ascii="Times New Roman" w:hAnsi="Times New Roman"/>
          <w:color w:val="000000" w:themeColor="text1"/>
        </w:rPr>
        <w:fldChar w:fldCharType="begin" w:fldLock="1"/>
      </w:r>
      <w:r w:rsidRPr="00F10832">
        <w:rPr>
          <w:rFonts w:ascii="Times New Roman" w:hAnsi="Times New Roman"/>
          <w:color w:val="000000" w:themeColor="text1"/>
        </w:rPr>
        <w:instrText>ADDIN CSL_CITATION {"citationItems":[{"id":"ITEM-1","itemData":{"author":[{"dropping-particle":"","family":"luh sri suwastini","given":"ni wayana arini &amp; gd raga","non-dropping-particle":"","parse-names":false,"suffix":""}],"container-title":"mimbar pgsd universitas pendidikan ganesha","id":"ITEM-1","issued":{"date-parts":[["2014"]]},"title":"pengaruh model pembelajaran picture and picture terhadap keterampilan menulis wacana narasi siswa kelas iv semester 1 tahun pelajaran 2013/2014 di gugus vii kec sukada","type":"article-journal","volume":"2"},"uris":["http://www.mendeley.com/documents/?uuid=325a23a2-6d6f-4d81-a6f4-74cd57980a60"]}],"mendeley":{"formattedCitation":"(luh sri suwastini, 2014)","manualFormatting":"luh sri suwastini dkk (2014)","plainTextFormattedCitation":"(luh sri suwastini, 2014)"},"properties":{"noteIndex":0},"schema":"https://github.com/citation-style-language/schema/raw/master/csl-citation.json"}</w:instrText>
      </w:r>
      <w:r w:rsidRPr="00F10832">
        <w:rPr>
          <w:rFonts w:ascii="Times New Roman" w:hAnsi="Times New Roman"/>
          <w:color w:val="000000" w:themeColor="text1"/>
        </w:rPr>
        <w:fldChar w:fldCharType="separate"/>
      </w:r>
      <w:r w:rsidRPr="00F10832">
        <w:rPr>
          <w:rFonts w:ascii="Times New Roman" w:hAnsi="Times New Roman"/>
          <w:noProof/>
          <w:color w:val="000000" w:themeColor="text1"/>
        </w:rPr>
        <w:t>Luh Sri Suwastini dkk (2014)</w:t>
      </w:r>
      <w:r w:rsidRPr="00F10832">
        <w:rPr>
          <w:rFonts w:ascii="Times New Roman" w:hAnsi="Times New Roman"/>
          <w:color w:val="000000" w:themeColor="text1"/>
        </w:rPr>
        <w:fldChar w:fldCharType="end"/>
      </w:r>
      <w:r w:rsidRPr="00F10832">
        <w:rPr>
          <w:rFonts w:ascii="Times New Roman" w:hAnsi="Times New Roman"/>
          <w:color w:val="000000" w:themeColor="text1"/>
        </w:rPr>
        <w:t xml:space="preserve"> tentang pengaruh model pembelajaran </w:t>
      </w:r>
      <w:r w:rsidRPr="00F10832">
        <w:rPr>
          <w:rFonts w:ascii="Times New Roman" w:hAnsi="Times New Roman"/>
          <w:i/>
          <w:color w:val="000000" w:themeColor="text1"/>
        </w:rPr>
        <w:t xml:space="preserve">picture and picture </w:t>
      </w:r>
      <w:r w:rsidRPr="00F10832">
        <w:rPr>
          <w:rFonts w:ascii="Times New Roman" w:hAnsi="Times New Roman"/>
          <w:color w:val="000000" w:themeColor="text1"/>
        </w:rPr>
        <w:t xml:space="preserve">terhadap keterampilan menulis wacana narasi siswa kelas IV  semester 1 tahun pelajaran 2013/2014 di gugus VII kecamatan sukasada. Menunjukan bahwa dengan menggunakan model </w:t>
      </w:r>
      <w:r w:rsidRPr="00F10832">
        <w:rPr>
          <w:rFonts w:ascii="Times New Roman" w:hAnsi="Times New Roman"/>
          <w:color w:val="000000" w:themeColor="text1"/>
        </w:rPr>
        <w:lastRenderedPageBreak/>
        <w:t xml:space="preserve">pembelajaran </w:t>
      </w:r>
      <w:r w:rsidRPr="00F10832">
        <w:rPr>
          <w:rFonts w:ascii="Times New Roman" w:hAnsi="Times New Roman"/>
          <w:i/>
          <w:color w:val="000000" w:themeColor="text1"/>
        </w:rPr>
        <w:t xml:space="preserve"> picture and picture</w:t>
      </w:r>
      <w:r w:rsidRPr="00F10832">
        <w:rPr>
          <w:rFonts w:ascii="Times New Roman" w:hAnsi="Times New Roman"/>
          <w:color w:val="000000" w:themeColor="text1"/>
        </w:rPr>
        <w:t xml:space="preserve">  dapat meningkatkan hasil belajar siswa kelas IV  semester 1 tahun pelajaran 2013/2014 di gugus VII Kecamatan Sukasada.</w:t>
      </w:r>
    </w:p>
    <w:p w:rsidR="00ED65FF" w:rsidRPr="00F10832" w:rsidRDefault="00ED65FF" w:rsidP="00891C2B">
      <w:pPr>
        <w:pStyle w:val="ListParagraph"/>
        <w:spacing w:after="0" w:line="240" w:lineRule="auto"/>
        <w:ind w:left="0" w:firstLine="284"/>
        <w:jc w:val="both"/>
        <w:rPr>
          <w:rFonts w:ascii="Times New Roman" w:hAnsi="Times New Roman"/>
          <w:color w:val="000000" w:themeColor="text1"/>
        </w:rPr>
      </w:pPr>
      <w:r w:rsidRPr="00F10832">
        <w:rPr>
          <w:rFonts w:ascii="Times New Roman" w:hAnsi="Times New Roman"/>
          <w:color w:val="000000" w:themeColor="text1"/>
        </w:rPr>
        <w:t xml:space="preserve">Berdasarkan uraian yang telah dipaparkan dan didukung oleh hasil penelitian sebelumnya, maka peneliti tertarik untuk melakukan penelitian yang berjudul “Pengaruh Penggunaan Model  pembalajaran </w:t>
      </w:r>
      <w:r w:rsidRPr="00F10832">
        <w:rPr>
          <w:rFonts w:ascii="Times New Roman" w:hAnsi="Times New Roman"/>
          <w:i/>
          <w:color w:val="000000" w:themeColor="text1"/>
        </w:rPr>
        <w:t>Picture  And  Picture</w:t>
      </w:r>
      <w:r w:rsidRPr="00F10832">
        <w:rPr>
          <w:rFonts w:ascii="Times New Roman" w:hAnsi="Times New Roman"/>
          <w:color w:val="000000" w:themeColor="text1"/>
        </w:rPr>
        <w:t xml:space="preserve">   Terhadap Hasil Belajar Bahasa Indonesia Siswa Kelas IV SDN 019 Paropo Kecamatan Alu Kabupaten Polewali Mandar ”. </w:t>
      </w:r>
    </w:p>
    <w:p w:rsidR="00DD37F9" w:rsidRPr="00F10832" w:rsidRDefault="00FB634A" w:rsidP="00891C2B">
      <w:pPr>
        <w:spacing w:line="240" w:lineRule="auto"/>
        <w:jc w:val="both"/>
        <w:rPr>
          <w:rFonts w:ascii="Times New Roman" w:hAnsi="Times New Roman" w:cs="Times New Roman"/>
          <w:color w:val="000000" w:themeColor="text1"/>
        </w:rPr>
      </w:pPr>
      <w:r w:rsidRPr="00F10832">
        <w:rPr>
          <w:rFonts w:ascii="Times New Roman" w:hAnsi="Times New Roman" w:cs="Times New Roman"/>
          <w:b/>
          <w:color w:val="000000" w:themeColor="text1"/>
        </w:rPr>
        <w:tab/>
      </w:r>
      <w:r w:rsidRPr="00F10832">
        <w:rPr>
          <w:rFonts w:ascii="Times New Roman" w:hAnsi="Times New Roman" w:cs="Times New Roman"/>
          <w:color w:val="000000" w:themeColor="text1"/>
        </w:rPr>
        <w:t>Berdasarkan judul dan latar belakang yang telah diuraikan di atas, maka  masalah –masalah dalam penelitian ini dirumuskan sebagai berikut</w:t>
      </w:r>
      <w:r w:rsidR="00DD37F9" w:rsidRPr="00F10832">
        <w:rPr>
          <w:rFonts w:ascii="Times New Roman" w:hAnsi="Times New Roman" w:cs="Times New Roman"/>
          <w:color w:val="000000" w:themeColor="text1"/>
        </w:rPr>
        <w:t xml:space="preserve"> :</w:t>
      </w:r>
    </w:p>
    <w:p w:rsidR="00D5043E" w:rsidRPr="00F10832" w:rsidRDefault="00D5043E" w:rsidP="00891C2B">
      <w:pPr>
        <w:numPr>
          <w:ilvl w:val="0"/>
          <w:numId w:val="4"/>
        </w:numPr>
        <w:spacing w:after="0" w:line="240" w:lineRule="auto"/>
        <w:ind w:left="284" w:hanging="28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Mengetahui hasil belajar siswa sebelum penggunaan model pembelajaran </w:t>
      </w:r>
      <w:r w:rsidRPr="00F10832">
        <w:rPr>
          <w:rFonts w:ascii="Times New Roman" w:hAnsi="Times New Roman" w:cs="Times New Roman"/>
          <w:i/>
          <w:color w:val="000000" w:themeColor="text1"/>
        </w:rPr>
        <w:t>picture and picture</w:t>
      </w:r>
      <w:r w:rsidRPr="00F10832">
        <w:rPr>
          <w:rFonts w:ascii="Times New Roman" w:hAnsi="Times New Roman" w:cs="Times New Roman"/>
          <w:color w:val="000000" w:themeColor="text1"/>
        </w:rPr>
        <w:t xml:space="preserve"> pada pembelajaran Bahasa Indonesia Siswa Kelas IV SDN 019 Paropo Kecamatan Alu Kabupaten Polewali Mandar.</w:t>
      </w:r>
    </w:p>
    <w:p w:rsidR="00D5043E" w:rsidRPr="00F10832" w:rsidRDefault="00D5043E" w:rsidP="00891C2B">
      <w:pPr>
        <w:numPr>
          <w:ilvl w:val="0"/>
          <w:numId w:val="4"/>
        </w:numPr>
        <w:spacing w:after="0" w:line="240" w:lineRule="auto"/>
        <w:ind w:left="284" w:hanging="28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Mengetahui hasil belajar siswa setelah penggunaan model pembelajaran </w:t>
      </w:r>
      <w:r w:rsidRPr="00F10832">
        <w:rPr>
          <w:rFonts w:ascii="Times New Roman" w:hAnsi="Times New Roman" w:cs="Times New Roman"/>
          <w:i/>
          <w:color w:val="000000" w:themeColor="text1"/>
        </w:rPr>
        <w:t>picture and picture</w:t>
      </w:r>
      <w:r w:rsidRPr="00F10832">
        <w:rPr>
          <w:rFonts w:ascii="Times New Roman" w:hAnsi="Times New Roman" w:cs="Times New Roman"/>
          <w:color w:val="000000" w:themeColor="text1"/>
        </w:rPr>
        <w:t xml:space="preserve"> pada pembelajaran Bahasa Indonesia Siswa Kelas IV SDN 019 Paropo Kecamatan Alu Kabupaten Polewali Mandar </w:t>
      </w:r>
    </w:p>
    <w:p w:rsidR="00D5043E" w:rsidRPr="00F10832" w:rsidRDefault="00D5043E" w:rsidP="00891C2B">
      <w:pPr>
        <w:numPr>
          <w:ilvl w:val="0"/>
          <w:numId w:val="4"/>
        </w:numPr>
        <w:spacing w:after="0" w:line="240" w:lineRule="auto"/>
        <w:ind w:left="284" w:hanging="284"/>
        <w:jc w:val="both"/>
        <w:rPr>
          <w:rFonts w:ascii="Times New Roman" w:hAnsi="Times New Roman" w:cs="Times New Roman"/>
          <w:color w:val="000000" w:themeColor="text1"/>
        </w:rPr>
      </w:pPr>
      <w:r w:rsidRPr="00F10832">
        <w:rPr>
          <w:rFonts w:ascii="Times New Roman" w:hAnsi="Times New Roman" w:cs="Times New Roman"/>
          <w:color w:val="000000" w:themeColor="text1"/>
        </w:rPr>
        <w:t>Mengetahui pengaruh yang signifikan penggunaan model pembelajaran</w:t>
      </w:r>
      <w:r w:rsidRPr="00F10832">
        <w:rPr>
          <w:rFonts w:ascii="Times New Roman" w:hAnsi="Times New Roman" w:cs="Times New Roman"/>
          <w:i/>
          <w:color w:val="000000" w:themeColor="text1"/>
        </w:rPr>
        <w:t xml:space="preserve"> picture and  </w:t>
      </w:r>
      <w:r w:rsidRPr="00F10832">
        <w:rPr>
          <w:rFonts w:ascii="Times New Roman" w:hAnsi="Times New Roman" w:cs="Times New Roman"/>
          <w:color w:val="000000" w:themeColor="text1"/>
        </w:rPr>
        <w:t>picture  pada  hasil  belajar  bahasa  Indonesia Siswa Kelas  IV  SDN  019 Paropo Kecamatan Alu Kabupaten Polewali Mandar.</w:t>
      </w:r>
    </w:p>
    <w:p w:rsidR="00E93DAD" w:rsidRPr="00F10832" w:rsidRDefault="00E93DAD" w:rsidP="00891C2B">
      <w:pPr>
        <w:spacing w:after="0" w:line="240" w:lineRule="auto"/>
        <w:ind w:left="284"/>
        <w:jc w:val="both"/>
        <w:rPr>
          <w:rFonts w:ascii="Times New Roman" w:hAnsi="Times New Roman" w:cs="Times New Roman"/>
          <w:color w:val="000000" w:themeColor="text1"/>
        </w:rPr>
      </w:pPr>
    </w:p>
    <w:p w:rsidR="00E93DAD" w:rsidRPr="00714159" w:rsidRDefault="00E93DAD" w:rsidP="00891C2B">
      <w:pPr>
        <w:spacing w:after="0" w:line="240" w:lineRule="auto"/>
        <w:ind w:left="284"/>
        <w:jc w:val="both"/>
        <w:rPr>
          <w:rFonts w:ascii="Times New Roman" w:hAnsi="Times New Roman" w:cs="Times New Roman"/>
          <w:b/>
          <w:color w:val="000000" w:themeColor="text1"/>
        </w:rPr>
      </w:pPr>
      <w:r w:rsidRPr="00714159">
        <w:rPr>
          <w:rFonts w:ascii="Times New Roman" w:hAnsi="Times New Roman" w:cs="Times New Roman"/>
          <w:b/>
          <w:color w:val="000000" w:themeColor="text1"/>
        </w:rPr>
        <w:t>METODE PENELITIAN</w:t>
      </w:r>
    </w:p>
    <w:p w:rsidR="00E93DAD" w:rsidRPr="00F10832" w:rsidRDefault="00E93DAD" w:rsidP="00891C2B">
      <w:pPr>
        <w:pStyle w:val="NoSpacing"/>
        <w:ind w:firstLine="567"/>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 xml:space="preserve">Penelitian ini menggunakan pendekatan kuantitatif, Pendekatan ini dipilih untuk mengetahui pengaruh model pembelajaran </w:t>
      </w:r>
      <w:r w:rsidRPr="00F10832">
        <w:rPr>
          <w:rFonts w:ascii="Times New Roman" w:eastAsia="Times New Roman" w:hAnsi="Times New Roman" w:cs="Times New Roman"/>
          <w:i/>
          <w:color w:val="000000" w:themeColor="text1"/>
        </w:rPr>
        <w:t>picture and picture</w:t>
      </w:r>
      <w:r w:rsidRPr="00F10832">
        <w:rPr>
          <w:rFonts w:ascii="Times New Roman" w:eastAsia="Times New Roman" w:hAnsi="Times New Roman" w:cs="Times New Roman"/>
          <w:color w:val="000000" w:themeColor="text1"/>
        </w:rPr>
        <w:t xml:space="preserve">  terhadap  hasil belajar Bahasa Indonesia. Penelitian kuantitatif adalah  penelitian ilmiah yang sistematis terhadap bagian-</w:t>
      </w:r>
      <w:r w:rsidRPr="00F10832">
        <w:rPr>
          <w:rFonts w:ascii="Times New Roman" w:eastAsia="Times New Roman" w:hAnsi="Times New Roman" w:cs="Times New Roman"/>
          <w:color w:val="000000" w:themeColor="text1"/>
        </w:rPr>
        <w:lastRenderedPageBreak/>
        <w:t>bagian dan fenomena serta hubungan-hubungannya. Adapun pengertian penelitian kuantitatif menurut Sugiyono (2018. h,11) yaitu:</w:t>
      </w:r>
    </w:p>
    <w:p w:rsidR="00E93DAD" w:rsidRPr="00F10832" w:rsidRDefault="00E93DAD" w:rsidP="00891C2B">
      <w:pPr>
        <w:pStyle w:val="NoSpacing"/>
        <w:ind w:left="720" w:right="-1"/>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Metode penelitian kuantitatif dapat diartikan sebagai metode penelitian yang berlandaskan pada filsafat positivisme, digunakan untuk meneliti pada populasi dan sampel tertentu, teknik pengambilan sampel pada umumnya dilakukan secara random, pengumpulan data, menggunakan instrumen penelitian, analisis data bersifat kuantitatif atau statistik dengan tujuan untuk menguji hipotesis yang telah ditetapkan.Pendekatan kuantitatif merupakan penelitian yang analisisnya</w:t>
      </w:r>
      <w:r w:rsidR="006E2A8E" w:rsidRPr="00F10832">
        <w:rPr>
          <w:rFonts w:ascii="Times New Roman" w:eastAsia="Times New Roman" w:hAnsi="Times New Roman" w:cs="Times New Roman"/>
          <w:color w:val="000000" w:themeColor="text1"/>
        </w:rPr>
        <w:t xml:space="preserve"> </w:t>
      </w:r>
      <w:r w:rsidRPr="00F10832">
        <w:rPr>
          <w:rFonts w:ascii="Times New Roman" w:eastAsia="Times New Roman" w:hAnsi="Times New Roman" w:cs="Times New Roman"/>
          <w:color w:val="000000" w:themeColor="text1"/>
        </w:rPr>
        <w:t>difokuskan pada data-data yang berupa angka yang kemudian diolah menggunakan metode statistika.</w:t>
      </w:r>
    </w:p>
    <w:p w:rsidR="000D1E8C" w:rsidRPr="00F10832" w:rsidRDefault="00E93DAD" w:rsidP="00891C2B">
      <w:pPr>
        <w:spacing w:line="240" w:lineRule="auto"/>
        <w:ind w:right="-1" w:firstLine="709"/>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Jenis penelitian yang digunakan pada peneltian ini adalah jenis penelitian </w:t>
      </w:r>
      <w:r w:rsidRPr="00F10832">
        <w:rPr>
          <w:rFonts w:ascii="Times New Roman" w:eastAsia="Times New Roman" w:hAnsi="Times New Roman" w:cs="Times New Roman"/>
          <w:i/>
          <w:color w:val="000000" w:themeColor="text1"/>
        </w:rPr>
        <w:t>Quasi  Experimen</w:t>
      </w:r>
      <w:r w:rsidRPr="00F10832">
        <w:rPr>
          <w:rFonts w:ascii="Times New Roman" w:eastAsia="Times New Roman" w:hAnsi="Times New Roman" w:cs="Times New Roman"/>
          <w:color w:val="000000" w:themeColor="text1"/>
        </w:rPr>
        <w:t xml:space="preserve">  (eksperimen semu).</w:t>
      </w:r>
      <w:r w:rsidR="000D1E8C" w:rsidRPr="00F10832">
        <w:rPr>
          <w:rFonts w:ascii="Times New Roman" w:eastAsia="Times New Roman" w:hAnsi="Times New Roman" w:cs="Times New Roman"/>
          <w:color w:val="000000" w:themeColor="text1"/>
        </w:rPr>
        <w:t xml:space="preserve"> </w:t>
      </w:r>
      <w:r w:rsidR="000D1E8C" w:rsidRPr="00F10832">
        <w:rPr>
          <w:rFonts w:ascii="Times New Roman" w:hAnsi="Times New Roman" w:cs="Times New Roman"/>
          <w:color w:val="000000" w:themeColor="text1"/>
        </w:rPr>
        <w:t xml:space="preserve">Menurut </w:t>
      </w:r>
      <w:r w:rsidR="000D1E8C" w:rsidRPr="00F10832">
        <w:rPr>
          <w:rFonts w:ascii="Times New Roman" w:hAnsi="Times New Roman" w:cs="Times New Roman"/>
          <w:color w:val="000000" w:themeColor="text1"/>
        </w:rPr>
        <w:fldChar w:fldCharType="begin" w:fldLock="1"/>
      </w:r>
      <w:r w:rsidR="000D1E8C" w:rsidRPr="00F10832">
        <w:rPr>
          <w:rFonts w:ascii="Times New Roman" w:hAnsi="Times New Roman" w:cs="Times New Roman"/>
          <w:color w:val="000000" w:themeColor="text1"/>
        </w:rPr>
        <w:instrText>ADDIN CSL_CITATION {"citationItems":[{"id":"ITEM-1","itemData":{"author":[{"dropping-particle":"","family":"Yusuf","given":"Muri","non-dropping-particle":"","parse-names":false,"suffix":""}],"id":"ITEM-1","issued":{"date-parts":[["2017"]]},"publisher":"Kencana","publisher-place":"Jakarta","title":"metode penelitian kuantitatif kualitatif dan penelitian gabungan","type":"book"},"uris":["http://www.mendeley.com/documents/?uuid=9a7d1205-eaa2-45fb-b34d-b9cbff873bec"]}],"mendeley":{"formattedCitation":"(Yusuf, 2017)","manualFormatting":" M. Yusuf (2017)","plainTextFormattedCitation":"(Yusuf, 2017)","previouslyFormattedCitation":"(Yusuf, 2017)"},"properties":{"noteIndex":0},"schema":"https://github.com/citation-style-language/schema/raw/master/csl-citation.json"}</w:instrText>
      </w:r>
      <w:r w:rsidR="000D1E8C" w:rsidRPr="00F10832">
        <w:rPr>
          <w:rFonts w:ascii="Times New Roman" w:hAnsi="Times New Roman" w:cs="Times New Roman"/>
          <w:color w:val="000000" w:themeColor="text1"/>
        </w:rPr>
        <w:fldChar w:fldCharType="separate"/>
      </w:r>
      <w:r w:rsidR="000D1E8C" w:rsidRPr="00F10832">
        <w:rPr>
          <w:rFonts w:ascii="Times New Roman" w:hAnsi="Times New Roman" w:cs="Times New Roman"/>
          <w:noProof/>
          <w:color w:val="000000" w:themeColor="text1"/>
        </w:rPr>
        <w:t xml:space="preserve"> M. Yusuf (2017)</w:t>
      </w:r>
      <w:r w:rsidR="000D1E8C" w:rsidRPr="00F10832">
        <w:rPr>
          <w:rFonts w:ascii="Times New Roman" w:hAnsi="Times New Roman" w:cs="Times New Roman"/>
          <w:color w:val="000000" w:themeColor="text1"/>
        </w:rPr>
        <w:fldChar w:fldCharType="end"/>
      </w:r>
      <w:r w:rsidR="000D1E8C" w:rsidRPr="00F10832">
        <w:rPr>
          <w:rFonts w:ascii="Times New Roman" w:hAnsi="Times New Roman" w:cs="Times New Roman"/>
          <w:color w:val="000000" w:themeColor="text1"/>
        </w:rPr>
        <w:t xml:space="preserve"> “</w:t>
      </w:r>
      <w:r w:rsidR="000D1E8C" w:rsidRPr="00F10832">
        <w:rPr>
          <w:rFonts w:ascii="Times New Roman" w:hAnsi="Times New Roman" w:cs="Times New Roman"/>
          <w:i/>
          <w:color w:val="000000" w:themeColor="text1"/>
        </w:rPr>
        <w:t>quasi eksperimen ,</w:t>
      </w:r>
      <w:r w:rsidR="000D1E8C" w:rsidRPr="00F10832">
        <w:rPr>
          <w:rFonts w:ascii="Times New Roman" w:hAnsi="Times New Roman" w:cs="Times New Roman"/>
          <w:color w:val="000000" w:themeColor="text1"/>
        </w:rPr>
        <w:t>merupakan salah satu tipe penelitian eksperimen dimana penelitian tidak melakukan randominasi (</w:t>
      </w:r>
      <w:r w:rsidR="000D1E8C" w:rsidRPr="00F10832">
        <w:rPr>
          <w:rFonts w:ascii="Times New Roman" w:hAnsi="Times New Roman" w:cs="Times New Roman"/>
          <w:i/>
          <w:color w:val="000000" w:themeColor="text1"/>
        </w:rPr>
        <w:t>randomnes</w:t>
      </w:r>
      <w:r w:rsidR="000D1E8C" w:rsidRPr="00F10832">
        <w:rPr>
          <w:rFonts w:ascii="Times New Roman" w:hAnsi="Times New Roman" w:cs="Times New Roman"/>
          <w:color w:val="000000" w:themeColor="text1"/>
        </w:rPr>
        <w:t xml:space="preserve">) dalam penentuan subjek kelompok penelitian, namun hasil yang dicapai cukup berarti, baik di tinjau  dari validitas  internal maupun eksternal”(h.78). </w:t>
      </w:r>
    </w:p>
    <w:p w:rsidR="00714159" w:rsidRDefault="00E93DAD" w:rsidP="00714159">
      <w:pPr>
        <w:spacing w:line="240" w:lineRule="auto"/>
        <w:ind w:right="-1" w:firstLine="709"/>
        <w:jc w:val="both"/>
        <w:rPr>
          <w:rFonts w:ascii="Times New Roman" w:hAnsi="Times New Roman" w:cs="Times New Roman"/>
          <w:color w:val="000000" w:themeColor="text1"/>
        </w:rPr>
      </w:pPr>
      <w:r w:rsidRPr="00F10832">
        <w:rPr>
          <w:rFonts w:ascii="Times New Roman" w:hAnsi="Times New Roman" w:cs="Times New Roman"/>
          <w:color w:val="000000" w:themeColor="text1"/>
        </w:rPr>
        <w:t>Penelitian ini berlangsung kurang lebih selama tiga bulan dilakukan pada semester II tahun ajaran 2020/2021 proses pengumpulan datanya dimulai pada bulan  januari 2021 dan berakhir pada bulan juni 2021.Penelitian ini bertempat  di SDN 019 Paropo  Kecamatan</w:t>
      </w:r>
      <w:r w:rsidR="00714159">
        <w:rPr>
          <w:rFonts w:ascii="Times New Roman" w:hAnsi="Times New Roman" w:cs="Times New Roman"/>
          <w:color w:val="000000" w:themeColor="text1"/>
        </w:rPr>
        <w:t xml:space="preserve"> Alu Kabupaten Polewali Mandar.</w:t>
      </w:r>
    </w:p>
    <w:p w:rsidR="00E93DAD" w:rsidRPr="00714159" w:rsidRDefault="00E93DAD" w:rsidP="00714159">
      <w:pPr>
        <w:spacing w:line="240" w:lineRule="auto"/>
        <w:ind w:right="-1" w:firstLine="709"/>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Desain penelitian ini menggunakan </w:t>
      </w:r>
      <w:r w:rsidRPr="00F10832">
        <w:rPr>
          <w:rFonts w:ascii="Times New Roman" w:eastAsia="Times New Roman" w:hAnsi="Times New Roman" w:cs="Times New Roman"/>
          <w:i/>
          <w:color w:val="000000" w:themeColor="text1"/>
        </w:rPr>
        <w:t xml:space="preserve">quasi-eksperiment design </w:t>
      </w:r>
      <w:r w:rsidRPr="00F10832">
        <w:rPr>
          <w:rFonts w:ascii="Times New Roman" w:eastAsia="Times New Roman" w:hAnsi="Times New Roman" w:cs="Times New Roman"/>
          <w:color w:val="000000" w:themeColor="text1"/>
        </w:rPr>
        <w:t>dengan bentuk</w:t>
      </w:r>
      <w:r w:rsidRPr="00F10832">
        <w:rPr>
          <w:rFonts w:ascii="Times New Roman" w:eastAsia="Times New Roman" w:hAnsi="Times New Roman" w:cs="Times New Roman"/>
          <w:i/>
          <w:color w:val="000000" w:themeColor="text1"/>
        </w:rPr>
        <w:t xml:space="preserve"> nonequivalent control gro</w:t>
      </w:r>
      <w:r w:rsidRPr="00F10832">
        <w:rPr>
          <w:rFonts w:ascii="Times New Roman" w:eastAsia="Times New Roman" w:hAnsi="Times New Roman" w:cs="Times New Roman"/>
          <w:i/>
          <w:color w:val="000000" w:themeColor="text1"/>
          <w:lang w:val="en-US"/>
        </w:rPr>
        <w:t>u</w:t>
      </w:r>
      <w:r w:rsidRPr="00F10832">
        <w:rPr>
          <w:rFonts w:ascii="Times New Roman" w:eastAsia="Times New Roman" w:hAnsi="Times New Roman" w:cs="Times New Roman"/>
          <w:i/>
          <w:color w:val="000000" w:themeColor="text1"/>
        </w:rPr>
        <w:t>p design</w:t>
      </w:r>
      <w:r w:rsidRPr="00F10832">
        <w:rPr>
          <w:rFonts w:ascii="Times New Roman" w:eastAsia="Times New Roman" w:hAnsi="Times New Roman" w:cs="Times New Roman"/>
          <w:color w:val="000000" w:themeColor="text1"/>
        </w:rPr>
        <w:t xml:space="preserve">, Pada desain penelitian ini </w:t>
      </w:r>
      <w:r w:rsidRPr="00F10832">
        <w:rPr>
          <w:rFonts w:ascii="Times New Roman" w:eastAsia="Times New Roman" w:hAnsi="Times New Roman" w:cs="Times New Roman"/>
          <w:color w:val="000000" w:themeColor="text1"/>
        </w:rPr>
        <w:lastRenderedPageBreak/>
        <w:t xml:space="preserve">terdapat dua kelompok yaitu kelompok ekpreimen </w:t>
      </w:r>
      <w:r w:rsidRPr="00F10832">
        <w:rPr>
          <w:rFonts w:ascii="Times New Roman" w:hAnsi="Times New Roman" w:cs="Times New Roman"/>
          <w:color w:val="000000" w:themeColor="text1"/>
        </w:rPr>
        <w:t xml:space="preserve">Penelitian ini pada awal kegiatan dilakukan tes awal ( </w:t>
      </w:r>
      <w:r w:rsidRPr="00F10832">
        <w:rPr>
          <w:rFonts w:ascii="Times New Roman" w:hAnsi="Times New Roman" w:cs="Times New Roman"/>
          <w:i/>
          <w:color w:val="000000" w:themeColor="text1"/>
        </w:rPr>
        <w:t xml:space="preserve">pretest) </w:t>
      </w:r>
      <w:r w:rsidRPr="00F10832">
        <w:rPr>
          <w:rFonts w:ascii="Times New Roman" w:eastAsia="Times New Roman" w:hAnsi="Times New Roman" w:cs="Times New Roman"/>
          <w:color w:val="000000" w:themeColor="text1"/>
        </w:rPr>
        <w:t>yang diberikan kepada dua kelompok</w:t>
      </w:r>
      <w:r w:rsidRPr="00F10832">
        <w:rPr>
          <w:rFonts w:ascii="Times New Roman" w:hAnsi="Times New Roman" w:cs="Times New Roman"/>
          <w:color w:val="000000" w:themeColor="text1"/>
        </w:rPr>
        <w:t xml:space="preserve"> untuk mengukur hasil belajar Bahasa Indonesia kemudian kelompok eksperimen  dilakukan perlakuan (</w:t>
      </w:r>
      <w:r w:rsidRPr="00F10832">
        <w:rPr>
          <w:rFonts w:ascii="Times New Roman" w:hAnsi="Times New Roman" w:cs="Times New Roman"/>
          <w:i/>
          <w:color w:val="000000" w:themeColor="text1"/>
        </w:rPr>
        <w:t>tretment</w:t>
      </w:r>
      <w:r w:rsidRPr="00F10832">
        <w:rPr>
          <w:rFonts w:ascii="Times New Roman" w:hAnsi="Times New Roman" w:cs="Times New Roman"/>
          <w:color w:val="000000" w:themeColor="text1"/>
        </w:rPr>
        <w:t xml:space="preserve">) yaitu model pembelajaran  </w:t>
      </w:r>
      <w:r w:rsidRPr="00F10832">
        <w:rPr>
          <w:rFonts w:ascii="Times New Roman" w:hAnsi="Times New Roman" w:cs="Times New Roman"/>
          <w:i/>
          <w:color w:val="000000" w:themeColor="text1"/>
        </w:rPr>
        <w:t xml:space="preserve">picture and picture. </w:t>
      </w:r>
      <w:r w:rsidRPr="00F10832">
        <w:rPr>
          <w:rFonts w:ascii="Times New Roman" w:hAnsi="Times New Roman" w:cs="Times New Roman"/>
          <w:color w:val="000000" w:themeColor="text1"/>
        </w:rPr>
        <w:t xml:space="preserve">Kemudian di akhiri dengan memberi </w:t>
      </w:r>
      <w:r w:rsidRPr="00F10832">
        <w:rPr>
          <w:rFonts w:ascii="Times New Roman" w:hAnsi="Times New Roman" w:cs="Times New Roman"/>
          <w:i/>
          <w:color w:val="000000" w:themeColor="text1"/>
        </w:rPr>
        <w:t xml:space="preserve">postest </w:t>
      </w:r>
      <w:r w:rsidRPr="00F10832">
        <w:rPr>
          <w:rFonts w:ascii="Times New Roman" w:hAnsi="Times New Roman" w:cs="Times New Roman"/>
          <w:color w:val="000000" w:themeColor="text1"/>
        </w:rPr>
        <w:t xml:space="preserve">pada kedua  kelompok untuk mengetahui perbedaan hasil belajar Bahasa Indonesia  penggunaan model pembelajaran </w:t>
      </w:r>
      <w:r w:rsidRPr="00F10832">
        <w:rPr>
          <w:rFonts w:ascii="Times New Roman" w:hAnsi="Times New Roman" w:cs="Times New Roman"/>
          <w:i/>
          <w:color w:val="000000" w:themeColor="text1"/>
        </w:rPr>
        <w:t>picture and picture</w:t>
      </w:r>
    </w:p>
    <w:p w:rsidR="00E93DAD" w:rsidRPr="00F10832" w:rsidRDefault="00E93DAD" w:rsidP="00891C2B">
      <w:pPr>
        <w:pStyle w:val="Default"/>
        <w:ind w:firstLine="426"/>
        <w:jc w:val="both"/>
        <w:rPr>
          <w:b/>
          <w:color w:val="000000" w:themeColor="text1"/>
          <w:sz w:val="22"/>
          <w:szCs w:val="22"/>
        </w:rPr>
      </w:pPr>
      <w:r w:rsidRPr="00F10832">
        <w:rPr>
          <w:color w:val="000000" w:themeColor="text1"/>
          <w:sz w:val="22"/>
          <w:szCs w:val="22"/>
        </w:rPr>
        <w:t>operasional mengenai variabel yang akan diteliti, yaitu:</w:t>
      </w:r>
      <w:r w:rsidR="00860EED" w:rsidRPr="00F10832">
        <w:rPr>
          <w:b/>
          <w:color w:val="000000" w:themeColor="text1"/>
          <w:sz w:val="22"/>
          <w:szCs w:val="22"/>
        </w:rPr>
        <w:t xml:space="preserve"> </w:t>
      </w:r>
      <w:r w:rsidRPr="00F10832">
        <w:rPr>
          <w:color w:val="000000" w:themeColor="text1"/>
          <w:sz w:val="22"/>
          <w:szCs w:val="22"/>
        </w:rPr>
        <w:t xml:space="preserve">Model pembelajaran </w:t>
      </w:r>
      <w:r w:rsidRPr="00F10832">
        <w:rPr>
          <w:i/>
          <w:color w:val="000000" w:themeColor="text1"/>
          <w:sz w:val="22"/>
          <w:szCs w:val="22"/>
        </w:rPr>
        <w:t xml:space="preserve">picture and picture </w:t>
      </w:r>
      <w:r w:rsidRPr="00F10832">
        <w:rPr>
          <w:color w:val="000000" w:themeColor="text1"/>
          <w:sz w:val="22"/>
          <w:szCs w:val="22"/>
        </w:rPr>
        <w:t xml:space="preserve">adalah suatu model belajar yang media utamanya menggunakan gambar kemudian dipasangkan atau diurutkan menjadi urutan yang logis. Penggunaan model pembelajaran </w:t>
      </w:r>
      <w:r w:rsidRPr="00F10832">
        <w:rPr>
          <w:i/>
          <w:color w:val="000000" w:themeColor="text1"/>
          <w:sz w:val="22"/>
          <w:szCs w:val="22"/>
        </w:rPr>
        <w:t>picture and picture</w:t>
      </w:r>
      <w:r w:rsidRPr="00F10832">
        <w:rPr>
          <w:color w:val="000000" w:themeColor="text1"/>
          <w:sz w:val="22"/>
          <w:szCs w:val="22"/>
        </w:rPr>
        <w:t xml:space="preserve"> saat pembelajaran Bahasa Indonesia dapat meningkatkan kemampuan siswa terhadap apa yang diajarkan. Model </w:t>
      </w:r>
      <w:r w:rsidRPr="00F10832">
        <w:rPr>
          <w:i/>
          <w:color w:val="000000" w:themeColor="text1"/>
          <w:sz w:val="22"/>
          <w:szCs w:val="22"/>
        </w:rPr>
        <w:t xml:space="preserve">picture and picture </w:t>
      </w:r>
      <w:r w:rsidRPr="00F10832">
        <w:rPr>
          <w:color w:val="000000" w:themeColor="text1"/>
          <w:sz w:val="22"/>
          <w:szCs w:val="22"/>
        </w:rPr>
        <w:t xml:space="preserve">diharapkan dapat </w:t>
      </w:r>
      <w:r w:rsidRPr="00F10832">
        <w:rPr>
          <w:color w:val="000000" w:themeColor="text1"/>
          <w:sz w:val="22"/>
          <w:szCs w:val="22"/>
          <w:lang w:val="en-US"/>
        </w:rPr>
        <w:t>meningkatkan minat, motivasi, dan kreatifitas siswa dalam pembelajaran sehingga mempermudah tercapainya tujuan pembelajaran.</w:t>
      </w:r>
      <w:r w:rsidR="00865B56" w:rsidRPr="00F10832">
        <w:rPr>
          <w:color w:val="000000" w:themeColor="text1"/>
          <w:sz w:val="22"/>
          <w:szCs w:val="22"/>
        </w:rPr>
        <w:t xml:space="preserve"> Menurut </w:t>
      </w:r>
      <w:r w:rsidR="00865B56" w:rsidRPr="00F10832">
        <w:rPr>
          <w:color w:val="000000" w:themeColor="text1"/>
          <w:sz w:val="22"/>
          <w:szCs w:val="22"/>
        </w:rPr>
        <w:fldChar w:fldCharType="begin" w:fldLock="1"/>
      </w:r>
      <w:r w:rsidR="00865B56" w:rsidRPr="00F10832">
        <w:rPr>
          <w:color w:val="000000" w:themeColor="text1"/>
          <w:sz w:val="22"/>
          <w:szCs w:val="22"/>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R&amp;D","type":"book"},"uris":["http://www.mendeley.com/documents/?uuid=523078c6-3ee0-45d2-a7d0-90346a2f8a85"]}],"mendeley":{"formattedCitation":"(SUGIYONO, 2019)","manualFormatting":"Sugiyono (2019)","plainTextFormattedCitation":"(SUGIYONO, 2019)","previouslyFormattedCitation":"(SUGIYONO, 2019)"},"properties":{"noteIndex":0},"schema":"https://github.com/citation-style-language/schema/raw/master/csl-citation.json"}</w:instrText>
      </w:r>
      <w:r w:rsidR="00865B56" w:rsidRPr="00F10832">
        <w:rPr>
          <w:color w:val="000000" w:themeColor="text1"/>
          <w:sz w:val="22"/>
          <w:szCs w:val="22"/>
        </w:rPr>
        <w:fldChar w:fldCharType="separate"/>
      </w:r>
      <w:r w:rsidR="00865B56" w:rsidRPr="00F10832">
        <w:rPr>
          <w:noProof/>
          <w:color w:val="000000" w:themeColor="text1"/>
          <w:sz w:val="22"/>
          <w:szCs w:val="22"/>
        </w:rPr>
        <w:t>Sugiyono (2019)</w:t>
      </w:r>
      <w:r w:rsidR="00865B56" w:rsidRPr="00F10832">
        <w:rPr>
          <w:color w:val="000000" w:themeColor="text1"/>
          <w:sz w:val="22"/>
          <w:szCs w:val="22"/>
        </w:rPr>
        <w:fldChar w:fldCharType="end"/>
      </w:r>
      <w:r w:rsidR="00865B56" w:rsidRPr="00F10832">
        <w:rPr>
          <w:color w:val="000000" w:themeColor="text1"/>
          <w:sz w:val="22"/>
          <w:szCs w:val="22"/>
        </w:rPr>
        <w:t xml:space="preserve">  “Variabel penelitian pada dasarnya adalah segala sesuatu yang berberntuk apa saja yang di tetapkan oleh peneliti untuk dipelajari sehingga diperoleh informasi tentangn hal tersebut, kemudian ditarik kesimpulannya” (h.38).</w:t>
      </w:r>
      <w:r w:rsidR="00A04B9F" w:rsidRPr="00F10832">
        <w:rPr>
          <w:color w:val="000000" w:themeColor="text1"/>
          <w:sz w:val="22"/>
          <w:szCs w:val="22"/>
        </w:rPr>
        <w:t xml:space="preserve"> </w:t>
      </w:r>
      <w:r w:rsidR="00A04B9F" w:rsidRPr="00F10832">
        <w:rPr>
          <w:sz w:val="22"/>
          <w:szCs w:val="22"/>
        </w:rPr>
        <w:t xml:space="preserve">Menurut </w:t>
      </w:r>
      <w:r w:rsidR="00A04B9F" w:rsidRPr="00F10832">
        <w:rPr>
          <w:color w:val="000000" w:themeColor="text1"/>
          <w:sz w:val="22"/>
          <w:szCs w:val="22"/>
        </w:rPr>
        <w:fldChar w:fldCharType="begin" w:fldLock="1"/>
      </w:r>
      <w:r w:rsidR="00A04B9F" w:rsidRPr="00F10832">
        <w:rPr>
          <w:color w:val="000000" w:themeColor="text1"/>
          <w:sz w:val="22"/>
          <w:szCs w:val="22"/>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R&amp;D","type":"book"},"uris":["http://www.mendeley.com/documents/?uuid=523078c6-3ee0-45d2-a7d0-90346a2f8a85"]}],"mendeley":{"formattedCitation":"(SUGIYONO, 2019)","manualFormatting":"Sugiyono (2019)","plainTextFormattedCitation":"(SUGIYONO, 2019)","previouslyFormattedCitation":"(SUGIYONO, 2019)"},"properties":{"noteIndex":0},"schema":"https://github.com/citation-style-language/schema/raw/master/csl-citation.json"}</w:instrText>
      </w:r>
      <w:r w:rsidR="00A04B9F" w:rsidRPr="00F10832">
        <w:rPr>
          <w:color w:val="000000" w:themeColor="text1"/>
          <w:sz w:val="22"/>
          <w:szCs w:val="22"/>
        </w:rPr>
        <w:fldChar w:fldCharType="separate"/>
      </w:r>
      <w:r w:rsidR="00A04B9F" w:rsidRPr="00F10832">
        <w:rPr>
          <w:noProof/>
          <w:color w:val="000000" w:themeColor="text1"/>
          <w:sz w:val="22"/>
          <w:szCs w:val="22"/>
        </w:rPr>
        <w:t>Ridwan (2016)</w:t>
      </w:r>
      <w:r w:rsidR="00A04B9F" w:rsidRPr="00F10832">
        <w:rPr>
          <w:color w:val="000000" w:themeColor="text1"/>
          <w:sz w:val="22"/>
          <w:szCs w:val="22"/>
        </w:rPr>
        <w:fldChar w:fldCharType="end"/>
      </w:r>
      <w:r w:rsidR="00A04B9F" w:rsidRPr="00F10832">
        <w:rPr>
          <w:sz w:val="22"/>
          <w:szCs w:val="22"/>
        </w:rPr>
        <w:t xml:space="preserve"> “Sampel adalah bagian dari populasi yang mempunyai ciri-ciri atau keadaan tertentu yang akan diteliti”(h:10).</w:t>
      </w:r>
    </w:p>
    <w:p w:rsidR="00D359FE" w:rsidRPr="00F10832" w:rsidRDefault="00E93DAD" w:rsidP="00891C2B">
      <w:pPr>
        <w:pStyle w:val="Default"/>
        <w:ind w:firstLine="426"/>
        <w:jc w:val="both"/>
        <w:rPr>
          <w:color w:val="000000" w:themeColor="text1"/>
          <w:sz w:val="22"/>
          <w:szCs w:val="22"/>
        </w:rPr>
      </w:pPr>
      <w:r w:rsidRPr="00F10832">
        <w:rPr>
          <w:color w:val="000000" w:themeColor="text1"/>
          <w:sz w:val="22"/>
          <w:szCs w:val="22"/>
        </w:rPr>
        <w:t xml:space="preserve">Hasil belajar  merupakan kemampuan yang dimilki siswa setelah  menerima pengalaman belajar. Hasil yang dicapai dalam bentuk angka-angka atau skor setelah diberikan tes hasil belajar pada setiap pembelajaran. Hasil belajar dalam penelitian ini adalah hasil belajar siswa mata pelajaran Bahasa Indonesia  yang berupa angka atau nilai </w:t>
      </w:r>
      <w:r w:rsidRPr="00F10832">
        <w:rPr>
          <w:color w:val="000000" w:themeColor="text1"/>
          <w:sz w:val="22"/>
          <w:szCs w:val="22"/>
        </w:rPr>
        <w:lastRenderedPageBreak/>
        <w:t xml:space="preserve">yang diperoleh dari hasil </w:t>
      </w:r>
      <w:r w:rsidRPr="00F10832">
        <w:rPr>
          <w:i/>
          <w:color w:val="000000" w:themeColor="text1"/>
          <w:sz w:val="22"/>
          <w:szCs w:val="22"/>
        </w:rPr>
        <w:t xml:space="preserve">pretest </w:t>
      </w:r>
      <w:r w:rsidRPr="00F10832">
        <w:rPr>
          <w:color w:val="000000" w:themeColor="text1"/>
          <w:sz w:val="22"/>
          <w:szCs w:val="22"/>
        </w:rPr>
        <w:t>ke</w:t>
      </w:r>
      <w:r w:rsidRPr="00F10832">
        <w:rPr>
          <w:i/>
          <w:color w:val="000000" w:themeColor="text1"/>
          <w:sz w:val="22"/>
          <w:szCs w:val="22"/>
        </w:rPr>
        <w:t xml:space="preserve"> postest.</w:t>
      </w:r>
      <w:r w:rsidR="00860EED" w:rsidRPr="00F10832">
        <w:rPr>
          <w:i/>
          <w:color w:val="000000" w:themeColor="text1"/>
          <w:sz w:val="22"/>
          <w:szCs w:val="22"/>
        </w:rPr>
        <w:t xml:space="preserve"> </w:t>
      </w:r>
      <w:r w:rsidR="00C012D3" w:rsidRPr="00F10832">
        <w:rPr>
          <w:rFonts w:eastAsia="Times New Roman"/>
          <w:color w:val="000000" w:themeColor="text1"/>
          <w:sz w:val="22"/>
          <w:szCs w:val="22"/>
        </w:rPr>
        <w:t>Sugiyono (2018) menyatakan “Teknik pengumpulan data merupakan langkah yang paling utama dalam penelitian, karena tujuan utama dari penelitian adalah mendapatkan data”. Apabila tidak mengetahui teknik pengumpulan data, maka peneliti tidak akan mendapatkan data yang memenuhi standar data yang ditetapkan. Teknik pengumpulan data yang dilakukan dalam penelitian ini adalah tes.</w:t>
      </w:r>
    </w:p>
    <w:p w:rsidR="00C012D3" w:rsidRPr="00F10832" w:rsidRDefault="00C012D3" w:rsidP="00891C2B">
      <w:pPr>
        <w:spacing w:after="0" w:line="240" w:lineRule="auto"/>
        <w:ind w:firstLine="426"/>
        <w:jc w:val="both"/>
        <w:rPr>
          <w:rFonts w:ascii="Times New Roman" w:eastAsia="Times New Roman" w:hAnsi="Times New Roman" w:cs="Times New Roman"/>
          <w:color w:val="000000" w:themeColor="text1"/>
        </w:rPr>
      </w:pPr>
      <w:r w:rsidRPr="00F10832">
        <w:rPr>
          <w:rFonts w:ascii="Times New Roman" w:hAnsi="Times New Roman" w:cs="Times New Roman"/>
          <w:color w:val="000000" w:themeColor="text1"/>
        </w:rPr>
        <w:t xml:space="preserve">Prosedur pengumpulan data akan dilakukan dengan pemberian tes hasil belajar Bahasa Indonesia. Pertemuan akan dilakukan sebanyak empat kali. Pertemuan pertama dilakukan </w:t>
      </w:r>
      <w:r w:rsidRPr="00F10832">
        <w:rPr>
          <w:rFonts w:ascii="Times New Roman" w:hAnsi="Times New Roman" w:cs="Times New Roman"/>
          <w:i/>
          <w:color w:val="000000" w:themeColor="text1"/>
        </w:rPr>
        <w:t xml:space="preserve">pretest. </w:t>
      </w:r>
      <w:r w:rsidRPr="00F10832">
        <w:rPr>
          <w:rFonts w:ascii="Times New Roman" w:hAnsi="Times New Roman" w:cs="Times New Roman"/>
          <w:color w:val="000000" w:themeColor="text1"/>
        </w:rPr>
        <w:t xml:space="preserve"> Pertemuan kedua dan ketiga diberikan Perlakuan (</w:t>
      </w:r>
      <w:r w:rsidRPr="00F10832">
        <w:rPr>
          <w:rFonts w:ascii="Times New Roman" w:hAnsi="Times New Roman" w:cs="Times New Roman"/>
          <w:i/>
          <w:color w:val="000000" w:themeColor="text1"/>
        </w:rPr>
        <w:t xml:space="preserve">treatment) </w:t>
      </w:r>
      <w:r w:rsidRPr="00F10832">
        <w:rPr>
          <w:rFonts w:ascii="Times New Roman" w:hAnsi="Times New Roman" w:cs="Times New Roman"/>
          <w:color w:val="000000" w:themeColor="text1"/>
        </w:rPr>
        <w:t xml:space="preserve">dan pertemuan keempat dilakukan </w:t>
      </w:r>
      <w:r w:rsidRPr="00F10832">
        <w:rPr>
          <w:rFonts w:ascii="Times New Roman" w:hAnsi="Times New Roman" w:cs="Times New Roman"/>
          <w:i/>
          <w:color w:val="000000" w:themeColor="text1"/>
        </w:rPr>
        <w:t>postest</w:t>
      </w:r>
      <w:r w:rsidRPr="00F10832">
        <w:rPr>
          <w:rFonts w:ascii="Times New Roman" w:hAnsi="Times New Roman" w:cs="Times New Roman"/>
          <w:color w:val="000000" w:themeColor="text1"/>
        </w:rPr>
        <w:t>. Adapuun rincian prosedur tersebut adalah sebagai berikut.</w:t>
      </w:r>
    </w:p>
    <w:p w:rsidR="00C012D3" w:rsidRPr="00F10832" w:rsidRDefault="00C012D3" w:rsidP="00891C2B">
      <w:pPr>
        <w:pStyle w:val="Default"/>
        <w:numPr>
          <w:ilvl w:val="0"/>
          <w:numId w:val="7"/>
        </w:numPr>
        <w:ind w:left="426" w:hanging="426"/>
        <w:jc w:val="both"/>
        <w:rPr>
          <w:color w:val="000000" w:themeColor="text1"/>
          <w:sz w:val="22"/>
          <w:szCs w:val="22"/>
        </w:rPr>
      </w:pPr>
      <w:r w:rsidRPr="00F10832">
        <w:rPr>
          <w:color w:val="000000" w:themeColor="text1"/>
          <w:sz w:val="22"/>
          <w:szCs w:val="22"/>
        </w:rPr>
        <w:t>mengenai tingkat hasil belajar Bahasa Indonesia sebelum diberikan perlakuan (</w:t>
      </w:r>
      <w:r w:rsidRPr="00F10832">
        <w:rPr>
          <w:i/>
          <w:color w:val="000000" w:themeColor="text1"/>
          <w:sz w:val="22"/>
          <w:szCs w:val="22"/>
        </w:rPr>
        <w:t>treatment</w:t>
      </w:r>
      <w:r w:rsidRPr="00F10832">
        <w:rPr>
          <w:color w:val="000000" w:themeColor="text1"/>
          <w:sz w:val="22"/>
          <w:szCs w:val="22"/>
        </w:rPr>
        <w:t>)</w:t>
      </w:r>
      <w:r w:rsidRPr="00F10832">
        <w:rPr>
          <w:i/>
          <w:color w:val="000000" w:themeColor="text1"/>
          <w:sz w:val="22"/>
          <w:szCs w:val="22"/>
        </w:rPr>
        <w:t xml:space="preserve">. </w:t>
      </w:r>
      <w:r w:rsidRPr="00F10832">
        <w:rPr>
          <w:color w:val="000000" w:themeColor="text1"/>
          <w:sz w:val="22"/>
          <w:szCs w:val="22"/>
        </w:rPr>
        <w:t xml:space="preserve">soal </w:t>
      </w:r>
      <w:r w:rsidRPr="00F10832">
        <w:rPr>
          <w:i/>
          <w:color w:val="000000" w:themeColor="text1"/>
          <w:sz w:val="22"/>
          <w:szCs w:val="22"/>
        </w:rPr>
        <w:t>pretest</w:t>
      </w:r>
      <w:r w:rsidRPr="00F10832">
        <w:rPr>
          <w:color w:val="000000" w:themeColor="text1"/>
          <w:sz w:val="22"/>
          <w:szCs w:val="22"/>
        </w:rPr>
        <w:t xml:space="preserve"> diberikan kepada kelompok eksperimen dan kelompok kontrol</w:t>
      </w:r>
    </w:p>
    <w:p w:rsidR="00C012D3" w:rsidRPr="00F10832" w:rsidRDefault="00C012D3" w:rsidP="00891C2B">
      <w:pPr>
        <w:pStyle w:val="Default"/>
        <w:numPr>
          <w:ilvl w:val="0"/>
          <w:numId w:val="7"/>
        </w:numPr>
        <w:ind w:left="426" w:hanging="426"/>
        <w:jc w:val="both"/>
        <w:rPr>
          <w:color w:val="000000" w:themeColor="text1"/>
          <w:sz w:val="22"/>
          <w:szCs w:val="22"/>
        </w:rPr>
      </w:pPr>
      <w:r w:rsidRPr="00F10832">
        <w:rPr>
          <w:color w:val="000000" w:themeColor="text1"/>
          <w:sz w:val="22"/>
          <w:szCs w:val="22"/>
        </w:rPr>
        <w:t xml:space="preserve">Pelaksanaan </w:t>
      </w:r>
      <w:r w:rsidRPr="00F10832">
        <w:rPr>
          <w:i/>
          <w:color w:val="000000" w:themeColor="text1"/>
          <w:sz w:val="22"/>
          <w:szCs w:val="22"/>
        </w:rPr>
        <w:t>treatment:</w:t>
      </w:r>
      <w:r w:rsidRPr="00F10832">
        <w:rPr>
          <w:color w:val="000000" w:themeColor="text1"/>
          <w:sz w:val="22"/>
          <w:szCs w:val="22"/>
        </w:rPr>
        <w:t xml:space="preserve"> pemberian </w:t>
      </w:r>
      <w:r w:rsidRPr="00F10832">
        <w:rPr>
          <w:i/>
          <w:color w:val="000000" w:themeColor="text1"/>
          <w:sz w:val="22"/>
          <w:szCs w:val="22"/>
        </w:rPr>
        <w:t xml:space="preserve">treatment </w:t>
      </w:r>
      <w:r w:rsidRPr="00F10832">
        <w:rPr>
          <w:color w:val="000000" w:themeColor="text1"/>
          <w:sz w:val="22"/>
          <w:szCs w:val="22"/>
        </w:rPr>
        <w:t xml:space="preserve">berupa penggunaan model pembelajaran </w:t>
      </w:r>
      <w:r w:rsidRPr="00F10832">
        <w:rPr>
          <w:i/>
          <w:color w:val="000000" w:themeColor="text1"/>
          <w:sz w:val="22"/>
          <w:szCs w:val="22"/>
        </w:rPr>
        <w:t>picture and picture</w:t>
      </w:r>
      <w:r w:rsidRPr="00F10832">
        <w:rPr>
          <w:color w:val="000000" w:themeColor="text1"/>
          <w:sz w:val="22"/>
          <w:szCs w:val="22"/>
        </w:rPr>
        <w:t xml:space="preserve"> pada kelompok eksperimen. </w:t>
      </w:r>
    </w:p>
    <w:p w:rsidR="00714159" w:rsidRDefault="00C012D3" w:rsidP="00714159">
      <w:pPr>
        <w:pStyle w:val="Default"/>
        <w:numPr>
          <w:ilvl w:val="0"/>
          <w:numId w:val="7"/>
        </w:numPr>
        <w:ind w:left="426" w:hanging="426"/>
        <w:jc w:val="both"/>
        <w:rPr>
          <w:color w:val="000000" w:themeColor="text1"/>
          <w:sz w:val="22"/>
          <w:szCs w:val="22"/>
        </w:rPr>
      </w:pPr>
      <w:r w:rsidRPr="00F10832">
        <w:rPr>
          <w:i/>
          <w:color w:val="000000" w:themeColor="text1"/>
          <w:sz w:val="22"/>
          <w:szCs w:val="22"/>
        </w:rPr>
        <w:t>Postest</w:t>
      </w:r>
      <w:r w:rsidRPr="00F10832">
        <w:rPr>
          <w:color w:val="000000" w:themeColor="text1"/>
          <w:sz w:val="22"/>
          <w:szCs w:val="22"/>
        </w:rPr>
        <w:t xml:space="preserve">: setelah dilaksanakan </w:t>
      </w:r>
      <w:r w:rsidRPr="00F10832">
        <w:rPr>
          <w:i/>
          <w:color w:val="000000" w:themeColor="text1"/>
          <w:sz w:val="22"/>
          <w:szCs w:val="22"/>
        </w:rPr>
        <w:t xml:space="preserve">treatment, </w:t>
      </w:r>
      <w:r w:rsidRPr="00F10832">
        <w:rPr>
          <w:color w:val="000000" w:themeColor="text1"/>
          <w:sz w:val="22"/>
          <w:szCs w:val="22"/>
        </w:rPr>
        <w:t xml:space="preserve">siswa diberikan tes untuk membandingkan </w:t>
      </w:r>
      <w:r w:rsidR="00714159" w:rsidRPr="00F10832">
        <w:rPr>
          <w:i/>
          <w:color w:val="000000" w:themeColor="text1"/>
          <w:sz w:val="22"/>
          <w:szCs w:val="22"/>
        </w:rPr>
        <w:t xml:space="preserve">Pretest: </w:t>
      </w:r>
      <w:r w:rsidR="00714159" w:rsidRPr="00F10832">
        <w:rPr>
          <w:color w:val="000000" w:themeColor="text1"/>
          <w:sz w:val="22"/>
          <w:szCs w:val="22"/>
        </w:rPr>
        <w:t xml:space="preserve">kegiatan ini dilakukan sebelum </w:t>
      </w:r>
      <w:r w:rsidR="00714159" w:rsidRPr="00F10832">
        <w:rPr>
          <w:i/>
          <w:color w:val="000000" w:themeColor="text1"/>
          <w:sz w:val="22"/>
          <w:szCs w:val="22"/>
        </w:rPr>
        <w:t xml:space="preserve">treatment </w:t>
      </w:r>
      <w:r w:rsidR="00714159" w:rsidRPr="00F10832">
        <w:rPr>
          <w:color w:val="000000" w:themeColor="text1"/>
          <w:sz w:val="22"/>
          <w:szCs w:val="22"/>
        </w:rPr>
        <w:t>dengan tujuan memperoleh i</w:t>
      </w:r>
      <w:r w:rsidR="00714159">
        <w:rPr>
          <w:color w:val="000000" w:themeColor="text1"/>
          <w:sz w:val="22"/>
          <w:szCs w:val="22"/>
        </w:rPr>
        <w:t>formasi</w:t>
      </w:r>
    </w:p>
    <w:p w:rsidR="00714159" w:rsidRPr="00714159" w:rsidRDefault="00714159" w:rsidP="00714159">
      <w:pPr>
        <w:pStyle w:val="Default"/>
        <w:numPr>
          <w:ilvl w:val="0"/>
          <w:numId w:val="7"/>
        </w:numPr>
        <w:ind w:left="426" w:hanging="426"/>
        <w:jc w:val="both"/>
        <w:rPr>
          <w:color w:val="000000" w:themeColor="text1"/>
          <w:sz w:val="22"/>
          <w:szCs w:val="22"/>
        </w:rPr>
      </w:pPr>
      <w:r w:rsidRPr="00F10832">
        <w:rPr>
          <w:color w:val="000000" w:themeColor="text1"/>
          <w:sz w:val="22"/>
          <w:szCs w:val="22"/>
        </w:rPr>
        <w:t xml:space="preserve">hasiln belajar Bahasa Indonesia siswa sebelum diberikan perlakuan. Soal </w:t>
      </w:r>
      <w:r w:rsidRPr="00F10832">
        <w:rPr>
          <w:i/>
          <w:color w:val="000000" w:themeColor="text1"/>
          <w:sz w:val="22"/>
          <w:szCs w:val="22"/>
        </w:rPr>
        <w:t>postest</w:t>
      </w:r>
      <w:r w:rsidRPr="00F10832">
        <w:rPr>
          <w:color w:val="000000" w:themeColor="text1"/>
          <w:sz w:val="22"/>
          <w:szCs w:val="22"/>
        </w:rPr>
        <w:t xml:space="preserve"> diberikan kepada kelompok eksperimen dan kelompok kontrol.</w:t>
      </w:r>
      <w:r w:rsidRPr="00714159">
        <w:rPr>
          <w:color w:val="000000" w:themeColor="text1"/>
        </w:rPr>
        <w:t xml:space="preserve"> </w:t>
      </w:r>
    </w:p>
    <w:p w:rsidR="00714159" w:rsidRPr="00F10832" w:rsidRDefault="00714159" w:rsidP="00714159">
      <w:pPr>
        <w:spacing w:line="24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Analisis data bertujuan untuk menyempitkan dan membatasi penemuan-penemuan hingga menjadi</w:t>
      </w:r>
      <w:r w:rsidRPr="00714159">
        <w:rPr>
          <w:rFonts w:ascii="Times New Roman" w:hAnsi="Times New Roman" w:cs="Times New Roman"/>
          <w:color w:val="000000" w:themeColor="text1"/>
        </w:rPr>
        <w:t xml:space="preserve"> </w:t>
      </w:r>
      <w:r w:rsidRPr="00F10832">
        <w:rPr>
          <w:rFonts w:ascii="Times New Roman" w:hAnsi="Times New Roman" w:cs="Times New Roman"/>
          <w:color w:val="000000" w:themeColor="text1"/>
        </w:rPr>
        <w:t xml:space="preserve">suatu data yang teratur, tersusun serta lebih berarti. Teknik analisis data dalam penelitian kuantitatif adalah dengan menggunakanstatistik. Data yang telah diperoleh dianalisis dengan </w:t>
      </w:r>
      <w:r w:rsidRPr="00F10832">
        <w:rPr>
          <w:rFonts w:ascii="Times New Roman" w:hAnsi="Times New Roman" w:cs="Times New Roman"/>
          <w:color w:val="000000" w:themeColor="text1"/>
        </w:rPr>
        <w:lastRenderedPageBreak/>
        <w:t>menggunakan teknik analisis statistik, yaitu statistik deskriptif dan statistik inferensial.</w:t>
      </w:r>
    </w:p>
    <w:p w:rsidR="00714159" w:rsidRPr="00F10832" w:rsidRDefault="00714159" w:rsidP="00714159">
      <w:pPr>
        <w:pStyle w:val="Default"/>
        <w:ind w:firstLine="426"/>
        <w:jc w:val="both"/>
        <w:rPr>
          <w:color w:val="000000" w:themeColor="text1"/>
          <w:sz w:val="22"/>
          <w:szCs w:val="22"/>
        </w:rPr>
      </w:pPr>
    </w:p>
    <w:p w:rsidR="00714159" w:rsidRDefault="00714159" w:rsidP="00714159">
      <w:pPr>
        <w:pStyle w:val="Default"/>
        <w:jc w:val="both"/>
        <w:rPr>
          <w:color w:val="000000" w:themeColor="text1"/>
          <w:sz w:val="22"/>
          <w:szCs w:val="22"/>
        </w:rPr>
      </w:pPr>
    </w:p>
    <w:p w:rsidR="00714159" w:rsidRDefault="00714159" w:rsidP="00714159">
      <w:pPr>
        <w:pStyle w:val="Default"/>
        <w:jc w:val="both"/>
        <w:rPr>
          <w:color w:val="000000" w:themeColor="text1"/>
          <w:sz w:val="22"/>
          <w:szCs w:val="22"/>
        </w:rPr>
      </w:pPr>
    </w:p>
    <w:p w:rsidR="00714159" w:rsidRPr="00F10832" w:rsidRDefault="00714159" w:rsidP="00714159">
      <w:pPr>
        <w:pStyle w:val="Default"/>
        <w:jc w:val="both"/>
        <w:rPr>
          <w:color w:val="000000" w:themeColor="text1"/>
          <w:sz w:val="22"/>
          <w:szCs w:val="22"/>
        </w:rPr>
        <w:sectPr w:rsidR="00714159" w:rsidRPr="00F10832" w:rsidSect="00714159">
          <w:type w:val="continuous"/>
          <w:pgSz w:w="11906" w:h="16838" w:code="9"/>
          <w:pgMar w:top="2268" w:right="1701" w:bottom="1701" w:left="2268" w:header="708" w:footer="708" w:gutter="0"/>
          <w:cols w:num="2" w:space="709"/>
          <w:docGrid w:linePitch="360"/>
        </w:sectPr>
      </w:pPr>
    </w:p>
    <w:p w:rsidR="001F3EBA" w:rsidRPr="00F10832" w:rsidRDefault="001F3EBA" w:rsidP="00891C2B">
      <w:pPr>
        <w:spacing w:after="0" w:line="240" w:lineRule="auto"/>
        <w:jc w:val="both"/>
        <w:rPr>
          <w:rFonts w:ascii="Times New Roman" w:hAnsi="Times New Roman" w:cs="Times New Roman"/>
          <w:b/>
          <w:color w:val="000000" w:themeColor="text1"/>
        </w:rPr>
        <w:sectPr w:rsidR="001F3EBA" w:rsidRPr="00F10832" w:rsidSect="00714159">
          <w:type w:val="continuous"/>
          <w:pgSz w:w="11906" w:h="16838" w:code="9"/>
          <w:pgMar w:top="2268" w:right="1701" w:bottom="1701" w:left="2268" w:header="708" w:footer="708" w:gutter="0"/>
          <w:cols w:space="709"/>
          <w:docGrid w:linePitch="360"/>
        </w:sectPr>
      </w:pPr>
    </w:p>
    <w:p w:rsidR="00865B56" w:rsidRDefault="00C012D3" w:rsidP="00891C2B">
      <w:pPr>
        <w:spacing w:after="0" w:line="240" w:lineRule="auto"/>
        <w:jc w:val="both"/>
        <w:rPr>
          <w:rFonts w:ascii="Times New Roman" w:hAnsi="Times New Roman" w:cs="Times New Roman"/>
          <w:b/>
          <w:color w:val="000000" w:themeColor="text1"/>
        </w:rPr>
      </w:pPr>
      <w:r w:rsidRPr="00F10832">
        <w:rPr>
          <w:rFonts w:ascii="Times New Roman" w:hAnsi="Times New Roman" w:cs="Times New Roman"/>
          <w:b/>
          <w:color w:val="000000" w:themeColor="text1"/>
        </w:rPr>
        <w:lastRenderedPageBreak/>
        <w:t xml:space="preserve">HASIL PENELITIAN </w:t>
      </w:r>
    </w:p>
    <w:p w:rsidR="0057553B" w:rsidRPr="0057553B" w:rsidRDefault="0057553B" w:rsidP="0057553B">
      <w:pPr>
        <w:spacing w:after="0" w:line="240" w:lineRule="auto"/>
        <w:jc w:val="both"/>
        <w:rPr>
          <w:rFonts w:ascii="Times New Roman" w:hAnsi="Times New Roman" w:cs="Times New Roman"/>
          <w:b/>
          <w:sz w:val="24"/>
          <w:szCs w:val="24"/>
        </w:rPr>
      </w:pPr>
      <w:r w:rsidRPr="0057553B">
        <w:rPr>
          <w:rFonts w:ascii="Times New Roman" w:hAnsi="Times New Roman"/>
          <w:b/>
          <w:sz w:val="24"/>
          <w:szCs w:val="24"/>
        </w:rPr>
        <w:t>Analisis Statist</w:t>
      </w:r>
      <w:bookmarkStart w:id="0" w:name="_GoBack"/>
      <w:r w:rsidRPr="0057553B">
        <w:rPr>
          <w:rFonts w:ascii="Times New Roman" w:hAnsi="Times New Roman"/>
          <w:b/>
          <w:sz w:val="24"/>
          <w:szCs w:val="24"/>
        </w:rPr>
        <w:t>ik</w:t>
      </w:r>
      <w:bookmarkEnd w:id="0"/>
      <w:r w:rsidRPr="0057553B">
        <w:rPr>
          <w:rFonts w:ascii="Times New Roman" w:hAnsi="Times New Roman"/>
          <w:b/>
          <w:sz w:val="24"/>
          <w:szCs w:val="24"/>
        </w:rPr>
        <w:t xml:space="preserve"> Deskriptif</w:t>
      </w:r>
    </w:p>
    <w:p w:rsidR="001F3EBA" w:rsidRPr="00F10832" w:rsidRDefault="00C012D3" w:rsidP="00891C2B">
      <w:pPr>
        <w:spacing w:after="0" w:line="24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Data </w:t>
      </w:r>
      <w:r w:rsidRPr="00F10832">
        <w:rPr>
          <w:rFonts w:ascii="Times New Roman" w:hAnsi="Times New Roman" w:cs="Times New Roman"/>
          <w:i/>
          <w:color w:val="000000" w:themeColor="text1"/>
        </w:rPr>
        <w:t xml:space="preserve">pre-test </w:t>
      </w:r>
      <w:r w:rsidRPr="00F10832">
        <w:rPr>
          <w:rFonts w:ascii="Times New Roman" w:hAnsi="Times New Roman" w:cs="Times New Roman"/>
          <w:color w:val="000000" w:themeColor="text1"/>
        </w:rPr>
        <w:t xml:space="preserve"> siswa tentang hasil belajar Bahasa Indonesia siswa kelas eksperimen dan kontrol.</w:t>
      </w:r>
      <w:r w:rsidR="006D502C" w:rsidRPr="00F10832">
        <w:rPr>
          <w:rFonts w:ascii="Times New Roman" w:hAnsi="Times New Roman" w:cs="Times New Roman"/>
          <w:color w:val="000000" w:themeColor="text1"/>
        </w:rPr>
        <w:t xml:space="preserve"> Tabel Distribusi Frekuensi Skor Nilai </w:t>
      </w:r>
      <w:r w:rsidR="006D502C" w:rsidRPr="00F10832">
        <w:rPr>
          <w:rFonts w:ascii="Times New Roman" w:hAnsi="Times New Roman" w:cs="Times New Roman"/>
          <w:i/>
          <w:color w:val="000000" w:themeColor="text1"/>
        </w:rPr>
        <w:t>Pretest</w:t>
      </w:r>
      <w:r w:rsidR="006D502C" w:rsidRPr="00F10832">
        <w:rPr>
          <w:rFonts w:ascii="Times New Roman" w:hAnsi="Times New Roman" w:cs="Times New Roman"/>
          <w:color w:val="000000" w:themeColor="text1"/>
        </w:rPr>
        <w:t xml:space="preserve"> Hasil Belajar Bahasa Indonesia Siswa Kelas Eksperimen dan Kelas Kontrol</w:t>
      </w:r>
    </w:p>
    <w:tbl>
      <w:tblPr>
        <w:tblStyle w:val="TableGrid"/>
        <w:tblW w:w="7689" w:type="dxa"/>
        <w:tblInd w:w="250" w:type="dxa"/>
        <w:tblLook w:val="04A0" w:firstRow="1" w:lastRow="0" w:firstColumn="1" w:lastColumn="0" w:noHBand="0" w:noVBand="1"/>
      </w:tblPr>
      <w:tblGrid>
        <w:gridCol w:w="3844"/>
        <w:gridCol w:w="1994"/>
        <w:gridCol w:w="1851"/>
      </w:tblGrid>
      <w:tr w:rsidR="00FE28D0" w:rsidRPr="00F10832" w:rsidTr="00FE28D0">
        <w:trPr>
          <w:trHeight w:val="534"/>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FE28D0" w:rsidRPr="00F10832" w:rsidRDefault="00FE28D0" w:rsidP="00FE28D0">
            <w:pPr>
              <w:jc w:val="center"/>
              <w:rPr>
                <w:rFonts w:ascii="Times New Roman" w:hAnsi="Times New Roman" w:cs="Times New Roman"/>
              </w:rPr>
            </w:pPr>
            <w:r w:rsidRPr="00F10832">
              <w:rPr>
                <w:rFonts w:ascii="Times New Roman" w:hAnsi="Times New Roman" w:cs="Times New Roman"/>
                <w:b/>
              </w:rPr>
              <w:t>Statistik Deskriptif</w:t>
            </w:r>
          </w:p>
        </w:tc>
        <w:tc>
          <w:tcPr>
            <w:tcW w:w="3845" w:type="dxa"/>
            <w:gridSpan w:val="2"/>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center"/>
              <w:rPr>
                <w:rFonts w:ascii="Times New Roman" w:hAnsi="Times New Roman" w:cs="Times New Roman"/>
              </w:rPr>
            </w:pPr>
            <w:r w:rsidRPr="00F10832">
              <w:rPr>
                <w:rFonts w:ascii="Times New Roman" w:hAnsi="Times New Roman" w:cs="Times New Roman"/>
                <w:b/>
              </w:rPr>
              <w:t>Kelas</w:t>
            </w:r>
          </w:p>
        </w:tc>
      </w:tr>
      <w:tr w:rsidR="00FE28D0" w:rsidRPr="00F10832" w:rsidTr="00FE28D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8D0" w:rsidRPr="00F10832" w:rsidRDefault="00FE28D0" w:rsidP="00FE28D0">
            <w:pP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b/>
              </w:rPr>
              <w:t>Eksperimen</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b/>
              </w:rPr>
              <w:t>Kontrol</w:t>
            </w:r>
          </w:p>
        </w:tc>
      </w:tr>
      <w:tr w:rsidR="00FE28D0" w:rsidRPr="00F10832" w:rsidTr="00FE28D0">
        <w:trPr>
          <w:trHeight w:val="534"/>
        </w:trPr>
        <w:tc>
          <w:tcPr>
            <w:tcW w:w="384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Jumlah Sampel (n)</w:t>
            </w: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18</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22</w:t>
            </w:r>
          </w:p>
        </w:tc>
      </w:tr>
      <w:tr w:rsidR="00FE28D0" w:rsidRPr="00F10832" w:rsidTr="00FE28D0">
        <w:trPr>
          <w:trHeight w:val="534"/>
        </w:trPr>
        <w:tc>
          <w:tcPr>
            <w:tcW w:w="384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 xml:space="preserve">Rata-rata </w:t>
            </w:r>
            <w:r w:rsidRPr="00F10832">
              <w:rPr>
                <w:rFonts w:ascii="Times New Roman" w:hAnsi="Times New Roman" w:cs="Times New Roman"/>
                <w:i/>
              </w:rPr>
              <w:t>(Mean)</w:t>
            </w: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54,06</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49,32</w:t>
            </w:r>
          </w:p>
        </w:tc>
      </w:tr>
      <w:tr w:rsidR="00FE28D0" w:rsidRPr="00F10832" w:rsidTr="00FE28D0">
        <w:trPr>
          <w:trHeight w:val="518"/>
        </w:trPr>
        <w:tc>
          <w:tcPr>
            <w:tcW w:w="384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pStyle w:val="TableParagraph"/>
              <w:ind w:right="49"/>
              <w:jc w:val="both"/>
              <w:rPr>
                <w:lang w:val="id-ID"/>
              </w:rPr>
            </w:pPr>
            <w:r w:rsidRPr="00F10832">
              <w:rPr>
                <w:lang w:val="id-ID"/>
              </w:rPr>
              <w:t>Simpangan Baku (</w:t>
            </w:r>
            <w:r w:rsidRPr="00F10832">
              <w:rPr>
                <w:i/>
              </w:rPr>
              <w:t>Standar Deviasi</w:t>
            </w:r>
            <w:r w:rsidRPr="00F10832">
              <w:rPr>
                <w:i/>
                <w:lang w:val="id-ID"/>
              </w:rPr>
              <w:t>)</w:t>
            </w: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12,187</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10,799</w:t>
            </w:r>
          </w:p>
        </w:tc>
      </w:tr>
      <w:tr w:rsidR="00FE28D0" w:rsidRPr="00F10832" w:rsidTr="00FE28D0">
        <w:trPr>
          <w:trHeight w:val="534"/>
        </w:trPr>
        <w:tc>
          <w:tcPr>
            <w:tcW w:w="384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i/>
              </w:rPr>
            </w:pPr>
            <w:r w:rsidRPr="00F10832">
              <w:rPr>
                <w:rFonts w:ascii="Times New Roman" w:hAnsi="Times New Roman" w:cs="Times New Roman"/>
              </w:rPr>
              <w:t>Nilai Rata Tengah</w:t>
            </w:r>
            <w:r w:rsidRPr="00F10832">
              <w:rPr>
                <w:rFonts w:ascii="Times New Roman" w:hAnsi="Times New Roman" w:cs="Times New Roman"/>
                <w:i/>
              </w:rPr>
              <w:t xml:space="preserve"> (Median)</w:t>
            </w: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53,50</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50,00</w:t>
            </w:r>
          </w:p>
        </w:tc>
      </w:tr>
      <w:tr w:rsidR="00FE28D0" w:rsidRPr="00F10832" w:rsidTr="00FE28D0">
        <w:trPr>
          <w:trHeight w:val="351"/>
        </w:trPr>
        <w:tc>
          <w:tcPr>
            <w:tcW w:w="384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pStyle w:val="TableParagraph"/>
              <w:ind w:right="49"/>
              <w:jc w:val="both"/>
              <w:rPr>
                <w:lang w:val="id-ID"/>
              </w:rPr>
            </w:pPr>
            <w:r w:rsidRPr="00F10832">
              <w:t>Modus</w:t>
            </w:r>
            <w:r w:rsidRPr="00F10832">
              <w:rPr>
                <w:i/>
                <w:lang w:val="id-ID"/>
              </w:rPr>
              <w:t>(mode)</w:t>
            </w:r>
          </w:p>
        </w:tc>
        <w:tc>
          <w:tcPr>
            <w:tcW w:w="1994"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50</w:t>
            </w:r>
          </w:p>
        </w:tc>
        <w:tc>
          <w:tcPr>
            <w:tcW w:w="1851" w:type="dxa"/>
            <w:tcBorders>
              <w:top w:val="single" w:sz="4" w:space="0" w:color="auto"/>
              <w:left w:val="single" w:sz="4" w:space="0" w:color="auto"/>
              <w:bottom w:val="single" w:sz="4" w:space="0" w:color="auto"/>
              <w:right w:val="single" w:sz="4" w:space="0" w:color="auto"/>
            </w:tcBorders>
            <w:hideMark/>
          </w:tcPr>
          <w:p w:rsidR="00FE28D0" w:rsidRPr="00F10832" w:rsidRDefault="00FE28D0" w:rsidP="00FE28D0">
            <w:pPr>
              <w:jc w:val="both"/>
              <w:rPr>
                <w:rFonts w:ascii="Times New Roman" w:hAnsi="Times New Roman" w:cs="Times New Roman"/>
              </w:rPr>
            </w:pPr>
            <w:r w:rsidRPr="00F10832">
              <w:rPr>
                <w:rFonts w:ascii="Times New Roman" w:hAnsi="Times New Roman" w:cs="Times New Roman"/>
              </w:rPr>
              <w:t>40</w:t>
            </w:r>
          </w:p>
        </w:tc>
      </w:tr>
    </w:tbl>
    <w:p w:rsidR="00FE28D0" w:rsidRPr="00F10832" w:rsidRDefault="00FE28D0" w:rsidP="00FE28D0">
      <w:pPr>
        <w:spacing w:after="0" w:line="240" w:lineRule="auto"/>
        <w:ind w:firstLine="720"/>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Dapat dilihat bahwa rata-rata (mean) kelas eksperimen sebesar </w:t>
      </w:r>
      <w:r w:rsidRPr="00F10832">
        <w:rPr>
          <w:rFonts w:ascii="Times New Roman" w:hAnsi="Times New Roman" w:cs="Times New Roman"/>
        </w:rPr>
        <w:t>54,06</w:t>
      </w:r>
      <w:r w:rsidRPr="00F10832">
        <w:rPr>
          <w:rFonts w:ascii="Times New Roman" w:hAnsi="Times New Roman" w:cs="Times New Roman"/>
          <w:color w:val="000000" w:themeColor="text1"/>
        </w:rPr>
        <w:t xml:space="preserve">, sedangkan nilai tengah (median) sebesar 53,50, Simpangan baku (standar deviasi) sebesar </w:t>
      </w:r>
      <w:r w:rsidRPr="00F10832">
        <w:rPr>
          <w:rFonts w:ascii="Times New Roman" w:hAnsi="Times New Roman" w:cs="Times New Roman"/>
        </w:rPr>
        <w:t xml:space="preserve">12,187 dan </w:t>
      </w:r>
      <w:r w:rsidRPr="00F10832">
        <w:rPr>
          <w:rFonts w:ascii="Times New Roman" w:hAnsi="Times New Roman" w:cs="Times New Roman"/>
          <w:color w:val="000000" w:themeColor="text1"/>
        </w:rPr>
        <w:t xml:space="preserve">modus (mode) sebesar 50. Sedangkan rata-rata (mean) kelas kontrol sebesar </w:t>
      </w:r>
      <w:r w:rsidRPr="00F10832">
        <w:rPr>
          <w:rFonts w:ascii="Times New Roman" w:hAnsi="Times New Roman" w:cs="Times New Roman"/>
        </w:rPr>
        <w:t>49,32</w:t>
      </w:r>
      <w:r w:rsidRPr="00F10832">
        <w:rPr>
          <w:rFonts w:ascii="Times New Roman" w:hAnsi="Times New Roman" w:cs="Times New Roman"/>
          <w:color w:val="000000" w:themeColor="text1"/>
        </w:rPr>
        <w:t xml:space="preserve">, nilai tengah (median) sebesar 50,00. Simpangan baku (standar deviasi) sebesar </w:t>
      </w:r>
      <w:r w:rsidRPr="00F10832">
        <w:rPr>
          <w:rFonts w:ascii="Times New Roman" w:hAnsi="Times New Roman" w:cs="Times New Roman"/>
        </w:rPr>
        <w:t xml:space="preserve">10,799 </w:t>
      </w:r>
      <w:r w:rsidRPr="00F10832">
        <w:rPr>
          <w:rFonts w:ascii="Times New Roman" w:hAnsi="Times New Roman" w:cs="Times New Roman"/>
          <w:color w:val="000000" w:themeColor="text1"/>
        </w:rPr>
        <w:t>dan modus (mode) sebesar 40.</w:t>
      </w:r>
    </w:p>
    <w:p w:rsidR="0060118F" w:rsidRPr="00F10832" w:rsidRDefault="00FE28D0" w:rsidP="00891C2B">
      <w:pPr>
        <w:spacing w:after="0" w:line="24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Distribusi Frekuensi Skor Nilai </w:t>
      </w:r>
      <w:r w:rsidRPr="00F10832">
        <w:rPr>
          <w:rFonts w:ascii="Times New Roman" w:hAnsi="Times New Roman" w:cs="Times New Roman"/>
          <w:i/>
          <w:color w:val="000000" w:themeColor="text1"/>
        </w:rPr>
        <w:t>Pretest</w:t>
      </w:r>
      <w:r w:rsidRPr="00F10832">
        <w:rPr>
          <w:rFonts w:ascii="Times New Roman" w:hAnsi="Times New Roman" w:cs="Times New Roman"/>
          <w:color w:val="000000" w:themeColor="text1"/>
        </w:rPr>
        <w:t xml:space="preserve"> Hasil Belajar Bahasa Indonesia Siswa Kelas Eksperimen dan Kelas Kontrol</w:t>
      </w:r>
    </w:p>
    <w:p w:rsidR="00FE28D0" w:rsidRPr="00F10832" w:rsidRDefault="00FE28D0" w:rsidP="0060118F">
      <w:pPr>
        <w:spacing w:after="0" w:line="240" w:lineRule="auto"/>
        <w:jc w:val="both"/>
        <w:rPr>
          <w:rFonts w:ascii="Times New Roman" w:hAnsi="Times New Roman" w:cs="Times New Roman"/>
          <w:color w:val="000000" w:themeColor="text1"/>
        </w:rPr>
        <w:sectPr w:rsidR="00FE28D0" w:rsidRPr="00F10832" w:rsidSect="00714159">
          <w:type w:val="continuous"/>
          <w:pgSz w:w="11906" w:h="16838" w:code="9"/>
          <w:pgMar w:top="2268" w:right="1701" w:bottom="1701" w:left="2268" w:header="708" w:footer="708" w:gutter="0"/>
          <w:cols w:space="709"/>
          <w:docGrid w:linePitch="360"/>
        </w:sectPr>
      </w:pPr>
    </w:p>
    <w:tbl>
      <w:tblPr>
        <w:tblStyle w:val="TableGrid"/>
        <w:tblW w:w="7973" w:type="dxa"/>
        <w:tblInd w:w="108" w:type="dxa"/>
        <w:tblLayout w:type="fixed"/>
        <w:tblLook w:val="04A0" w:firstRow="1" w:lastRow="0" w:firstColumn="1" w:lastColumn="0" w:noHBand="0" w:noVBand="1"/>
      </w:tblPr>
      <w:tblGrid>
        <w:gridCol w:w="406"/>
        <w:gridCol w:w="1081"/>
        <w:gridCol w:w="1621"/>
        <w:gridCol w:w="1215"/>
        <w:gridCol w:w="1217"/>
        <w:gridCol w:w="1216"/>
        <w:gridCol w:w="1217"/>
      </w:tblGrid>
      <w:tr w:rsidR="00B613A3" w:rsidRPr="00F10832" w:rsidTr="00B613A3">
        <w:trPr>
          <w:trHeight w:val="348"/>
        </w:trPr>
        <w:tc>
          <w:tcPr>
            <w:tcW w:w="406" w:type="dxa"/>
            <w:vMerge w:val="restart"/>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lastRenderedPageBreak/>
              <w:t>No</w:t>
            </w:r>
          </w:p>
        </w:tc>
        <w:tc>
          <w:tcPr>
            <w:tcW w:w="1081" w:type="dxa"/>
            <w:vMerge w:val="restart"/>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Nilai angka</w:t>
            </w:r>
          </w:p>
        </w:tc>
        <w:tc>
          <w:tcPr>
            <w:tcW w:w="1621" w:type="dxa"/>
            <w:vMerge w:val="restart"/>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Kategori</w:t>
            </w:r>
          </w:p>
        </w:tc>
        <w:tc>
          <w:tcPr>
            <w:tcW w:w="2432" w:type="dxa"/>
            <w:gridSpan w:val="2"/>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Eksperimen</w:t>
            </w:r>
          </w:p>
        </w:tc>
        <w:tc>
          <w:tcPr>
            <w:tcW w:w="2433" w:type="dxa"/>
            <w:gridSpan w:val="2"/>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Kontrol</w:t>
            </w:r>
          </w:p>
        </w:tc>
      </w:tr>
      <w:tr w:rsidR="00B613A3" w:rsidRPr="00F10832" w:rsidTr="00D455A2">
        <w:trPr>
          <w:trHeight w:val="422"/>
        </w:trPr>
        <w:tc>
          <w:tcPr>
            <w:tcW w:w="406" w:type="dxa"/>
            <w:vMerge/>
            <w:vAlign w:val="center"/>
          </w:tcPr>
          <w:p w:rsidR="00C012D3" w:rsidRPr="00F10832" w:rsidRDefault="00C012D3" w:rsidP="00891C2B">
            <w:pPr>
              <w:pStyle w:val="BodyText"/>
              <w:spacing w:before="1" w:after="9"/>
              <w:ind w:right="-1"/>
              <w:jc w:val="both"/>
              <w:rPr>
                <w:color w:val="000000" w:themeColor="text1"/>
                <w:sz w:val="22"/>
                <w:szCs w:val="22"/>
              </w:rPr>
            </w:pPr>
          </w:p>
        </w:tc>
        <w:tc>
          <w:tcPr>
            <w:tcW w:w="1081" w:type="dxa"/>
            <w:vMerge/>
            <w:vAlign w:val="center"/>
          </w:tcPr>
          <w:p w:rsidR="00C012D3" w:rsidRPr="00F10832" w:rsidRDefault="00C012D3" w:rsidP="00891C2B">
            <w:pPr>
              <w:pStyle w:val="BodyText"/>
              <w:spacing w:before="1" w:after="9"/>
              <w:ind w:right="-1"/>
              <w:jc w:val="both"/>
              <w:rPr>
                <w:color w:val="000000" w:themeColor="text1"/>
                <w:sz w:val="22"/>
                <w:szCs w:val="22"/>
              </w:rPr>
            </w:pPr>
          </w:p>
        </w:tc>
        <w:tc>
          <w:tcPr>
            <w:tcW w:w="1621" w:type="dxa"/>
            <w:vMerge/>
            <w:vAlign w:val="center"/>
          </w:tcPr>
          <w:p w:rsidR="00C012D3" w:rsidRPr="00F10832" w:rsidRDefault="00C012D3" w:rsidP="00891C2B">
            <w:pPr>
              <w:pStyle w:val="BodyText"/>
              <w:spacing w:before="1" w:after="9"/>
              <w:ind w:right="-1"/>
              <w:jc w:val="both"/>
              <w:rPr>
                <w:color w:val="000000" w:themeColor="text1"/>
                <w:sz w:val="22"/>
                <w:szCs w:val="22"/>
              </w:rPr>
            </w:pPr>
          </w:p>
        </w:tc>
        <w:tc>
          <w:tcPr>
            <w:tcW w:w="1215"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Frekuensi</w:t>
            </w:r>
          </w:p>
        </w:tc>
        <w:tc>
          <w:tcPr>
            <w:tcW w:w="1217"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Persentase</w:t>
            </w:r>
          </w:p>
        </w:tc>
        <w:tc>
          <w:tcPr>
            <w:tcW w:w="1216"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Frekuensi</w:t>
            </w:r>
          </w:p>
        </w:tc>
        <w:tc>
          <w:tcPr>
            <w:tcW w:w="1217"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Persentase</w:t>
            </w:r>
          </w:p>
        </w:tc>
      </w:tr>
      <w:tr w:rsidR="00B613A3" w:rsidRPr="00F10832" w:rsidTr="00D455A2">
        <w:trPr>
          <w:trHeight w:val="283"/>
        </w:trPr>
        <w:tc>
          <w:tcPr>
            <w:tcW w:w="40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1.</w:t>
            </w:r>
          </w:p>
        </w:tc>
        <w:tc>
          <w:tcPr>
            <w:tcW w:w="108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lang w:val="en-ID"/>
              </w:rPr>
              <w:t>8</w:t>
            </w:r>
            <w:r w:rsidRPr="00F10832">
              <w:rPr>
                <w:color w:val="000000" w:themeColor="text1"/>
                <w:sz w:val="22"/>
                <w:szCs w:val="22"/>
              </w:rPr>
              <w:t>1</w:t>
            </w:r>
            <w:r w:rsidRPr="00F10832">
              <w:rPr>
                <w:color w:val="000000" w:themeColor="text1"/>
                <w:sz w:val="22"/>
                <w:szCs w:val="22"/>
                <w:lang w:val="en-ID"/>
              </w:rPr>
              <w:t xml:space="preserve"> – 100</w:t>
            </w:r>
          </w:p>
        </w:tc>
        <w:tc>
          <w:tcPr>
            <w:tcW w:w="162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Sangat Baik</w:t>
            </w:r>
          </w:p>
        </w:tc>
        <w:tc>
          <w:tcPr>
            <w:tcW w:w="1215"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1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w:t>
            </w:r>
          </w:p>
        </w:tc>
      </w:tr>
      <w:tr w:rsidR="00B613A3" w:rsidRPr="00F10832" w:rsidTr="00D455A2">
        <w:trPr>
          <w:trHeight w:val="320"/>
        </w:trPr>
        <w:tc>
          <w:tcPr>
            <w:tcW w:w="40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w:t>
            </w:r>
          </w:p>
        </w:tc>
        <w:tc>
          <w:tcPr>
            <w:tcW w:w="108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66 – 80</w:t>
            </w:r>
          </w:p>
        </w:tc>
        <w:tc>
          <w:tcPr>
            <w:tcW w:w="1621" w:type="dxa"/>
            <w:vAlign w:val="center"/>
          </w:tcPr>
          <w:p w:rsidR="00C012D3" w:rsidRPr="00F10832" w:rsidRDefault="00C012D3" w:rsidP="00891C2B">
            <w:pPr>
              <w:pStyle w:val="ListParagraph"/>
              <w:ind w:left="0"/>
              <w:jc w:val="both"/>
              <w:rPr>
                <w:rFonts w:ascii="Times New Roman" w:hAnsi="Times New Roman"/>
                <w:color w:val="000000" w:themeColor="text1"/>
                <w:lang w:val="en-ID"/>
              </w:rPr>
            </w:pPr>
            <w:r w:rsidRPr="00F10832">
              <w:rPr>
                <w:rFonts w:ascii="Times New Roman" w:hAnsi="Times New Roman"/>
                <w:color w:val="000000" w:themeColor="text1"/>
                <w:lang w:val="en-ID"/>
              </w:rPr>
              <w:t>Baik</w:t>
            </w:r>
          </w:p>
        </w:tc>
        <w:tc>
          <w:tcPr>
            <w:tcW w:w="1215"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4</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22%</w:t>
            </w:r>
          </w:p>
        </w:tc>
        <w:tc>
          <w:tcPr>
            <w:tcW w:w="121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3</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14 %</w:t>
            </w:r>
          </w:p>
        </w:tc>
      </w:tr>
      <w:tr w:rsidR="00B613A3" w:rsidRPr="00F10832" w:rsidTr="00D455A2">
        <w:trPr>
          <w:trHeight w:val="222"/>
        </w:trPr>
        <w:tc>
          <w:tcPr>
            <w:tcW w:w="40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3.</w:t>
            </w:r>
          </w:p>
        </w:tc>
        <w:tc>
          <w:tcPr>
            <w:tcW w:w="1081" w:type="dxa"/>
            <w:vAlign w:val="center"/>
          </w:tcPr>
          <w:p w:rsidR="00C012D3" w:rsidRPr="00F10832" w:rsidRDefault="00C012D3"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56</w:t>
            </w:r>
            <w:r w:rsidRPr="00F10832">
              <w:rPr>
                <w:rFonts w:ascii="Times New Roman" w:hAnsi="Times New Roman"/>
                <w:color w:val="000000" w:themeColor="text1"/>
                <w:lang w:val="en-US"/>
              </w:rPr>
              <w:t xml:space="preserve"> – </w:t>
            </w:r>
            <w:r w:rsidRPr="00F10832">
              <w:rPr>
                <w:rFonts w:ascii="Times New Roman" w:hAnsi="Times New Roman"/>
                <w:color w:val="000000" w:themeColor="text1"/>
              </w:rPr>
              <w:t>65</w:t>
            </w:r>
          </w:p>
        </w:tc>
        <w:tc>
          <w:tcPr>
            <w:tcW w:w="1621" w:type="dxa"/>
            <w:vAlign w:val="center"/>
          </w:tcPr>
          <w:p w:rsidR="00C012D3" w:rsidRPr="00F10832" w:rsidRDefault="00C012D3"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Cukup</w:t>
            </w:r>
          </w:p>
        </w:tc>
        <w:tc>
          <w:tcPr>
            <w:tcW w:w="1215"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28%</w:t>
            </w:r>
          </w:p>
        </w:tc>
        <w:tc>
          <w:tcPr>
            <w:tcW w:w="121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23%</w:t>
            </w:r>
          </w:p>
        </w:tc>
      </w:tr>
      <w:tr w:rsidR="00B613A3" w:rsidRPr="00F10832" w:rsidTr="00D455A2">
        <w:trPr>
          <w:trHeight w:val="200"/>
        </w:trPr>
        <w:tc>
          <w:tcPr>
            <w:tcW w:w="40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4.</w:t>
            </w:r>
          </w:p>
        </w:tc>
        <w:tc>
          <w:tcPr>
            <w:tcW w:w="1081" w:type="dxa"/>
            <w:vAlign w:val="center"/>
          </w:tcPr>
          <w:p w:rsidR="00C012D3" w:rsidRPr="00F10832" w:rsidRDefault="00C012D3"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41 – 55</w:t>
            </w:r>
          </w:p>
        </w:tc>
        <w:tc>
          <w:tcPr>
            <w:tcW w:w="162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lang w:val="en-ID"/>
              </w:rPr>
              <w:t>Kurang</w:t>
            </w:r>
          </w:p>
        </w:tc>
        <w:tc>
          <w:tcPr>
            <w:tcW w:w="1215"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28%</w:t>
            </w:r>
          </w:p>
        </w:tc>
        <w:tc>
          <w:tcPr>
            <w:tcW w:w="121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6</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27%</w:t>
            </w:r>
          </w:p>
        </w:tc>
      </w:tr>
      <w:tr w:rsidR="00B613A3" w:rsidRPr="00F10832" w:rsidTr="00D455A2">
        <w:trPr>
          <w:trHeight w:val="328"/>
        </w:trPr>
        <w:tc>
          <w:tcPr>
            <w:tcW w:w="40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08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lang w:val="en-ID"/>
              </w:rPr>
              <w:t xml:space="preserve">0  -  </w:t>
            </w:r>
            <w:r w:rsidRPr="00F10832">
              <w:rPr>
                <w:color w:val="000000" w:themeColor="text1"/>
                <w:sz w:val="22"/>
                <w:szCs w:val="22"/>
              </w:rPr>
              <w:t>40</w:t>
            </w:r>
          </w:p>
        </w:tc>
        <w:tc>
          <w:tcPr>
            <w:tcW w:w="162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lang w:val="en-ID"/>
              </w:rPr>
              <w:t>Sangat Kurang</w:t>
            </w:r>
          </w:p>
        </w:tc>
        <w:tc>
          <w:tcPr>
            <w:tcW w:w="1215"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4</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22%</w:t>
            </w:r>
          </w:p>
        </w:tc>
        <w:tc>
          <w:tcPr>
            <w:tcW w:w="1216"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8</w:t>
            </w:r>
          </w:p>
        </w:tc>
        <w:tc>
          <w:tcPr>
            <w:tcW w:w="1217" w:type="dxa"/>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36 %</w:t>
            </w:r>
          </w:p>
        </w:tc>
      </w:tr>
      <w:tr w:rsidR="00B613A3" w:rsidRPr="00F10832" w:rsidTr="00D455A2">
        <w:trPr>
          <w:trHeight w:val="422"/>
        </w:trPr>
        <w:tc>
          <w:tcPr>
            <w:tcW w:w="406" w:type="dxa"/>
          </w:tcPr>
          <w:p w:rsidR="00C012D3" w:rsidRPr="00F10832" w:rsidRDefault="00C012D3" w:rsidP="00891C2B">
            <w:pPr>
              <w:pStyle w:val="BodyText"/>
              <w:spacing w:before="1" w:after="9"/>
              <w:ind w:right="-1"/>
              <w:jc w:val="both"/>
              <w:rPr>
                <w:color w:val="000000" w:themeColor="text1"/>
                <w:sz w:val="22"/>
                <w:szCs w:val="22"/>
              </w:rPr>
            </w:pPr>
          </w:p>
        </w:tc>
        <w:tc>
          <w:tcPr>
            <w:tcW w:w="1081"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Jumlah</w:t>
            </w:r>
          </w:p>
        </w:tc>
        <w:tc>
          <w:tcPr>
            <w:tcW w:w="1621" w:type="dxa"/>
            <w:vAlign w:val="center"/>
          </w:tcPr>
          <w:p w:rsidR="00C012D3" w:rsidRPr="00F10832" w:rsidRDefault="00C012D3" w:rsidP="00891C2B">
            <w:pPr>
              <w:pStyle w:val="BodyText"/>
              <w:spacing w:before="1" w:after="9"/>
              <w:ind w:right="-1"/>
              <w:jc w:val="both"/>
              <w:rPr>
                <w:color w:val="000000" w:themeColor="text1"/>
                <w:sz w:val="22"/>
                <w:szCs w:val="22"/>
              </w:rPr>
            </w:pPr>
          </w:p>
        </w:tc>
        <w:tc>
          <w:tcPr>
            <w:tcW w:w="1215"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18</w:t>
            </w:r>
          </w:p>
        </w:tc>
        <w:tc>
          <w:tcPr>
            <w:tcW w:w="1217"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100%</w:t>
            </w:r>
          </w:p>
        </w:tc>
        <w:tc>
          <w:tcPr>
            <w:tcW w:w="1216"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22</w:t>
            </w:r>
          </w:p>
        </w:tc>
        <w:tc>
          <w:tcPr>
            <w:tcW w:w="1217" w:type="dxa"/>
            <w:vAlign w:val="center"/>
          </w:tcPr>
          <w:p w:rsidR="00C012D3" w:rsidRPr="00F10832" w:rsidRDefault="00C012D3" w:rsidP="00891C2B">
            <w:pPr>
              <w:pStyle w:val="BodyText"/>
              <w:spacing w:before="1" w:after="9"/>
              <w:ind w:right="-1"/>
              <w:jc w:val="both"/>
              <w:rPr>
                <w:color w:val="000000" w:themeColor="text1"/>
                <w:sz w:val="22"/>
                <w:szCs w:val="22"/>
              </w:rPr>
            </w:pPr>
            <w:r w:rsidRPr="00F10832">
              <w:rPr>
                <w:color w:val="000000" w:themeColor="text1"/>
                <w:sz w:val="22"/>
                <w:szCs w:val="22"/>
              </w:rPr>
              <w:t>100%</w:t>
            </w:r>
          </w:p>
        </w:tc>
      </w:tr>
    </w:tbl>
    <w:p w:rsidR="00D455A2" w:rsidRPr="00F10832" w:rsidRDefault="00D455A2" w:rsidP="00891C2B">
      <w:pPr>
        <w:spacing w:after="0" w:line="240" w:lineRule="auto"/>
        <w:ind w:firstLine="720"/>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Berdasarkan hasil analisis deskriptif yang telah dilakukan dapat disimpulkan bahwa hasil </w:t>
      </w:r>
      <w:r w:rsidRPr="00F10832">
        <w:rPr>
          <w:rFonts w:ascii="Times New Roman" w:hAnsi="Times New Roman" w:cs="Times New Roman"/>
          <w:i/>
          <w:color w:val="000000" w:themeColor="text1"/>
        </w:rPr>
        <w:t>pretest</w:t>
      </w:r>
      <w:r w:rsidRPr="00F10832">
        <w:rPr>
          <w:rFonts w:ascii="Times New Roman" w:hAnsi="Times New Roman" w:cs="Times New Roman"/>
          <w:color w:val="000000" w:themeColor="text1"/>
        </w:rPr>
        <w:t xml:space="preserve"> pada kelas eksperimen berada pada kategori kurang, hal ini dapat dilihat berdasarkan nilai rata-rata (mean) hasil belajar Bahasa Indonesia pada kelas eksperimen secara keseluruhan berjumlah 54,06 Sedangkan di kelas kontrol dapat disimpulkan bahwa hasil </w:t>
      </w:r>
      <w:r w:rsidRPr="00F10832">
        <w:rPr>
          <w:rFonts w:ascii="Times New Roman" w:hAnsi="Times New Roman" w:cs="Times New Roman"/>
          <w:i/>
          <w:color w:val="000000" w:themeColor="text1"/>
        </w:rPr>
        <w:t xml:space="preserve">pretest </w:t>
      </w:r>
      <w:r w:rsidRPr="00F10832">
        <w:rPr>
          <w:rFonts w:ascii="Times New Roman" w:hAnsi="Times New Roman" w:cs="Times New Roman"/>
          <w:color w:val="000000" w:themeColor="text1"/>
        </w:rPr>
        <w:t>pada kelas kontrol berada pada kategori sangat kurang, hal ini dapat dilihat berdasarkan nilai rata-rata (mean) hasil belajar Bahasa Indonesia pada kelas kontrol secara keseluruhan berjumlah 49,32.</w:t>
      </w:r>
    </w:p>
    <w:p w:rsidR="00C012D3" w:rsidRPr="00F10832" w:rsidRDefault="00BF755C" w:rsidP="00891C2B">
      <w:pPr>
        <w:spacing w:after="0"/>
        <w:ind w:firstLine="720"/>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Data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hasil belajar Bahasa Indonesia siswa kelas eksperimen dan kelas  kontrol, adapun Deskripsi Skor Nilai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Siswa pada Kelas Eksperimen dan Kelas Kontrol</w:t>
      </w:r>
    </w:p>
    <w:p w:rsidR="00D359FE" w:rsidRPr="00F10832" w:rsidRDefault="00D359FE" w:rsidP="00891C2B">
      <w:pPr>
        <w:spacing w:line="480" w:lineRule="auto"/>
        <w:jc w:val="both"/>
        <w:rPr>
          <w:rFonts w:ascii="Times New Roman" w:hAnsi="Times New Roman" w:cs="Times New Roman"/>
          <w:b/>
          <w:color w:val="000000" w:themeColor="text1"/>
        </w:rPr>
      </w:pPr>
    </w:p>
    <w:p w:rsidR="001F3EBA" w:rsidRPr="00F10832" w:rsidRDefault="001F3EBA" w:rsidP="00891C2B">
      <w:pPr>
        <w:spacing w:line="480" w:lineRule="auto"/>
        <w:jc w:val="both"/>
        <w:rPr>
          <w:rFonts w:ascii="Times New Roman" w:hAnsi="Times New Roman" w:cs="Times New Roman"/>
          <w:b/>
          <w:color w:val="000000" w:themeColor="text1"/>
        </w:rPr>
        <w:sectPr w:rsidR="001F3EBA" w:rsidRPr="00F10832" w:rsidSect="00714159">
          <w:type w:val="continuous"/>
          <w:pgSz w:w="11906" w:h="16838" w:code="9"/>
          <w:pgMar w:top="2268" w:right="1701" w:bottom="1701" w:left="2268" w:header="708" w:footer="708" w:gutter="0"/>
          <w:cols w:space="709"/>
          <w:docGrid w:linePitch="360"/>
        </w:sectPr>
      </w:pPr>
    </w:p>
    <w:tbl>
      <w:tblPr>
        <w:tblStyle w:val="TableGrid"/>
        <w:tblW w:w="0" w:type="auto"/>
        <w:tblInd w:w="250" w:type="dxa"/>
        <w:tblLook w:val="04A0" w:firstRow="1" w:lastRow="0" w:firstColumn="1" w:lastColumn="0" w:noHBand="0" w:noVBand="1"/>
      </w:tblPr>
      <w:tblGrid>
        <w:gridCol w:w="2716"/>
        <w:gridCol w:w="2942"/>
        <w:gridCol w:w="2081"/>
      </w:tblGrid>
      <w:tr w:rsidR="00B613A3" w:rsidRPr="00F10832" w:rsidTr="002A1C2F">
        <w:trPr>
          <w:trHeight w:val="103"/>
        </w:trPr>
        <w:tc>
          <w:tcPr>
            <w:tcW w:w="2716"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b/>
                <w:color w:val="000000" w:themeColor="text1"/>
              </w:rPr>
              <w:lastRenderedPageBreak/>
              <w:t>Statistik Deskriptif</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b/>
                <w:color w:val="000000" w:themeColor="text1"/>
              </w:rPr>
              <w:t>Eksperimen</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b/>
                <w:color w:val="000000" w:themeColor="text1"/>
              </w:rPr>
              <w:t>Kontrol</w:t>
            </w:r>
          </w:p>
        </w:tc>
      </w:tr>
      <w:tr w:rsidR="00B613A3" w:rsidRPr="00F10832" w:rsidTr="002A1C2F">
        <w:trPr>
          <w:trHeight w:val="102"/>
        </w:trPr>
        <w:tc>
          <w:tcPr>
            <w:tcW w:w="2716"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Jumlah Sampel (n)</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18</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22</w:t>
            </w:r>
          </w:p>
        </w:tc>
      </w:tr>
      <w:tr w:rsidR="00B613A3" w:rsidRPr="00F10832" w:rsidTr="002A1C2F">
        <w:trPr>
          <w:trHeight w:val="103"/>
        </w:trPr>
        <w:tc>
          <w:tcPr>
            <w:tcW w:w="2716"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Rata-rata </w:t>
            </w:r>
            <w:r w:rsidRPr="00F10832">
              <w:rPr>
                <w:rFonts w:ascii="Times New Roman" w:hAnsi="Times New Roman" w:cs="Times New Roman"/>
                <w:i/>
                <w:color w:val="000000" w:themeColor="text1"/>
              </w:rPr>
              <w:t>(Mean)</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83,67</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70,23</w:t>
            </w:r>
          </w:p>
        </w:tc>
      </w:tr>
      <w:tr w:rsidR="00B613A3" w:rsidRPr="00F10832" w:rsidTr="002A1C2F">
        <w:trPr>
          <w:trHeight w:val="205"/>
        </w:trPr>
        <w:tc>
          <w:tcPr>
            <w:tcW w:w="2716" w:type="dxa"/>
          </w:tcPr>
          <w:p w:rsidR="00BF755C" w:rsidRPr="00F10832" w:rsidRDefault="00BF755C" w:rsidP="00891C2B">
            <w:pPr>
              <w:pStyle w:val="BodyText"/>
              <w:jc w:val="both"/>
              <w:rPr>
                <w:color w:val="000000" w:themeColor="text1"/>
                <w:sz w:val="22"/>
                <w:szCs w:val="22"/>
              </w:rPr>
            </w:pPr>
            <w:r w:rsidRPr="00F10832">
              <w:rPr>
                <w:color w:val="000000" w:themeColor="text1"/>
                <w:sz w:val="22"/>
                <w:szCs w:val="22"/>
              </w:rPr>
              <w:t>Simpangan baku (Standar Deviasi)</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61,83</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78,13</w:t>
            </w:r>
          </w:p>
        </w:tc>
      </w:tr>
      <w:tr w:rsidR="00B613A3" w:rsidRPr="00F10832" w:rsidTr="002A1C2F">
        <w:trPr>
          <w:trHeight w:val="155"/>
        </w:trPr>
        <w:tc>
          <w:tcPr>
            <w:tcW w:w="2716"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Nilai Tengah </w:t>
            </w:r>
            <w:r w:rsidRPr="00F10832">
              <w:rPr>
                <w:rFonts w:ascii="Times New Roman" w:hAnsi="Times New Roman" w:cs="Times New Roman"/>
                <w:i/>
                <w:color w:val="000000" w:themeColor="text1"/>
              </w:rPr>
              <w:t>(Median)</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83,00</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70,00</w:t>
            </w:r>
          </w:p>
        </w:tc>
      </w:tr>
      <w:tr w:rsidR="00B613A3" w:rsidRPr="00F10832" w:rsidTr="002A1C2F">
        <w:trPr>
          <w:trHeight w:val="103"/>
        </w:trPr>
        <w:tc>
          <w:tcPr>
            <w:tcW w:w="2716" w:type="dxa"/>
          </w:tcPr>
          <w:p w:rsidR="00BF755C" w:rsidRPr="00F10832" w:rsidRDefault="00BF755C" w:rsidP="00891C2B">
            <w:pPr>
              <w:pStyle w:val="TableParagraph"/>
              <w:spacing w:line="480" w:lineRule="auto"/>
              <w:ind w:right="49"/>
              <w:jc w:val="both"/>
              <w:rPr>
                <w:color w:val="000000" w:themeColor="text1"/>
                <w:lang w:val="id-ID"/>
              </w:rPr>
            </w:pPr>
            <w:r w:rsidRPr="00F10832">
              <w:rPr>
                <w:color w:val="000000" w:themeColor="text1"/>
              </w:rPr>
              <w:t>Modus</w:t>
            </w:r>
            <w:r w:rsidRPr="00F10832">
              <w:rPr>
                <w:color w:val="000000" w:themeColor="text1"/>
                <w:lang w:val="id-ID"/>
              </w:rPr>
              <w:t xml:space="preserve"> (</w:t>
            </w:r>
            <w:r w:rsidRPr="00F10832">
              <w:rPr>
                <w:i/>
                <w:color w:val="000000" w:themeColor="text1"/>
                <w:lang w:val="id-ID"/>
              </w:rPr>
              <w:t>Mode</w:t>
            </w:r>
            <w:r w:rsidRPr="00F10832">
              <w:rPr>
                <w:color w:val="000000" w:themeColor="text1"/>
                <w:lang w:val="id-ID"/>
              </w:rPr>
              <w:t>)</w:t>
            </w:r>
          </w:p>
        </w:tc>
        <w:tc>
          <w:tcPr>
            <w:tcW w:w="2942"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83</w:t>
            </w:r>
          </w:p>
        </w:tc>
        <w:tc>
          <w:tcPr>
            <w:tcW w:w="2081" w:type="dxa"/>
          </w:tcPr>
          <w:p w:rsidR="00BF755C" w:rsidRPr="00F10832" w:rsidRDefault="00BF755C" w:rsidP="00891C2B">
            <w:pPr>
              <w:spacing w:line="48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60</w:t>
            </w:r>
          </w:p>
        </w:tc>
      </w:tr>
    </w:tbl>
    <w:p w:rsidR="00D455A2" w:rsidRPr="00F10832" w:rsidRDefault="00BF755C" w:rsidP="00891C2B">
      <w:pPr>
        <w:spacing w:after="0" w:line="240" w:lineRule="auto"/>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 </w:t>
      </w:r>
      <w:r w:rsidRPr="00F10832">
        <w:rPr>
          <w:rFonts w:ascii="Times New Roman" w:hAnsi="Times New Roman" w:cs="Times New Roman"/>
          <w:color w:val="000000" w:themeColor="text1"/>
        </w:rPr>
        <w:tab/>
      </w:r>
      <w:r w:rsidR="00D455A2" w:rsidRPr="00F10832">
        <w:rPr>
          <w:rFonts w:ascii="Times New Roman" w:hAnsi="Times New Roman" w:cs="Times New Roman"/>
          <w:color w:val="000000" w:themeColor="text1"/>
        </w:rPr>
        <w:t xml:space="preserve">Dapat dilihat bahwa rata-rata (mean) kelas eksperimen sebesar </w:t>
      </w:r>
      <w:r w:rsidR="00D455A2" w:rsidRPr="00F10832">
        <w:rPr>
          <w:rFonts w:ascii="Times New Roman" w:hAnsi="Times New Roman" w:cs="Times New Roman"/>
        </w:rPr>
        <w:t xml:space="preserve">83,67 </w:t>
      </w:r>
      <w:r w:rsidR="00D455A2" w:rsidRPr="00F10832">
        <w:rPr>
          <w:rFonts w:ascii="Times New Roman" w:hAnsi="Times New Roman" w:cs="Times New Roman"/>
          <w:color w:val="000000" w:themeColor="text1"/>
        </w:rPr>
        <w:t xml:space="preserve">Simpangan baku (standar deviasi) sebesar </w:t>
      </w:r>
      <w:r w:rsidR="00D455A2" w:rsidRPr="00F10832">
        <w:rPr>
          <w:rFonts w:ascii="Times New Roman" w:hAnsi="Times New Roman" w:cs="Times New Roman"/>
        </w:rPr>
        <w:t xml:space="preserve">61,83 </w:t>
      </w:r>
      <w:r w:rsidR="00D455A2" w:rsidRPr="00F10832">
        <w:rPr>
          <w:rFonts w:ascii="Times New Roman" w:hAnsi="Times New Roman" w:cs="Times New Roman"/>
          <w:color w:val="000000" w:themeColor="text1"/>
        </w:rPr>
        <w:t xml:space="preserve">sedangkan nilai tengah (median) sebesar 83,00 dan modus (mode) sebesar 83. Sedangkan rata-rata (mean) kelas kontrol sebesar </w:t>
      </w:r>
      <w:r w:rsidR="00D455A2" w:rsidRPr="00F10832">
        <w:rPr>
          <w:rFonts w:ascii="Times New Roman" w:hAnsi="Times New Roman" w:cs="Times New Roman"/>
        </w:rPr>
        <w:t>69,95</w:t>
      </w:r>
      <w:r w:rsidR="00D455A2" w:rsidRPr="00F10832">
        <w:rPr>
          <w:rFonts w:ascii="Times New Roman" w:hAnsi="Times New Roman" w:cs="Times New Roman"/>
          <w:color w:val="000000" w:themeColor="text1"/>
        </w:rPr>
        <w:t xml:space="preserve">, Simpangan baku (standar deviasi) sebesar 78,13, nilai tengah (median) sebesar 70,00, dan modus (mode) sebesar 60. </w:t>
      </w:r>
      <w:r w:rsidRPr="00F10832">
        <w:rPr>
          <w:rFonts w:ascii="Times New Roman" w:hAnsi="Times New Roman" w:cs="Times New Roman"/>
          <w:color w:val="000000" w:themeColor="text1"/>
        </w:rPr>
        <w:t xml:space="preserve">Distribusi Frekuensi Skor Nilai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Hasil Belajar Bahasa Indonesia Siswa Kelas Eksperimen dan Kelas Kontrol.</w:t>
      </w:r>
    </w:p>
    <w:p w:rsidR="00D455A2" w:rsidRPr="00F10832" w:rsidRDefault="00D455A2" w:rsidP="00891C2B">
      <w:pPr>
        <w:spacing w:after="0" w:line="240" w:lineRule="auto"/>
        <w:jc w:val="both"/>
        <w:rPr>
          <w:rFonts w:ascii="Times New Roman" w:hAnsi="Times New Roman" w:cs="Times New Roman"/>
          <w:color w:val="000000" w:themeColor="text1"/>
        </w:rPr>
      </w:pPr>
    </w:p>
    <w:tbl>
      <w:tblPr>
        <w:tblStyle w:val="TableGrid"/>
        <w:tblW w:w="8364" w:type="dxa"/>
        <w:tblInd w:w="108" w:type="dxa"/>
        <w:tblLayout w:type="fixed"/>
        <w:tblLook w:val="04A0" w:firstRow="1" w:lastRow="0" w:firstColumn="1" w:lastColumn="0" w:noHBand="0" w:noVBand="1"/>
      </w:tblPr>
      <w:tblGrid>
        <w:gridCol w:w="426"/>
        <w:gridCol w:w="1134"/>
        <w:gridCol w:w="1701"/>
        <w:gridCol w:w="1275"/>
        <w:gridCol w:w="1276"/>
        <w:gridCol w:w="1276"/>
        <w:gridCol w:w="1276"/>
      </w:tblGrid>
      <w:tr w:rsidR="00B613A3" w:rsidRPr="00F10832" w:rsidTr="00B613A3">
        <w:trPr>
          <w:trHeight w:val="356"/>
        </w:trPr>
        <w:tc>
          <w:tcPr>
            <w:tcW w:w="426" w:type="dxa"/>
            <w:vMerge w:val="restart"/>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No</w:t>
            </w:r>
          </w:p>
        </w:tc>
        <w:tc>
          <w:tcPr>
            <w:tcW w:w="1134" w:type="dxa"/>
            <w:vMerge w:val="restart"/>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Nilai angka</w:t>
            </w:r>
          </w:p>
        </w:tc>
        <w:tc>
          <w:tcPr>
            <w:tcW w:w="1701" w:type="dxa"/>
            <w:vMerge w:val="restart"/>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Kategori</w:t>
            </w:r>
          </w:p>
        </w:tc>
        <w:tc>
          <w:tcPr>
            <w:tcW w:w="2551" w:type="dxa"/>
            <w:gridSpan w:val="2"/>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Eksperimen</w:t>
            </w:r>
          </w:p>
        </w:tc>
        <w:tc>
          <w:tcPr>
            <w:tcW w:w="2552" w:type="dxa"/>
            <w:gridSpan w:val="2"/>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Kontrol</w:t>
            </w:r>
          </w:p>
        </w:tc>
      </w:tr>
      <w:tr w:rsidR="00B613A3" w:rsidRPr="00F10832" w:rsidTr="00B613A3">
        <w:trPr>
          <w:trHeight w:val="431"/>
        </w:trPr>
        <w:tc>
          <w:tcPr>
            <w:tcW w:w="426" w:type="dxa"/>
            <w:vMerge/>
            <w:vAlign w:val="center"/>
          </w:tcPr>
          <w:p w:rsidR="00BF755C" w:rsidRPr="00F10832" w:rsidRDefault="00BF755C" w:rsidP="00891C2B">
            <w:pPr>
              <w:pStyle w:val="BodyText"/>
              <w:spacing w:before="1" w:after="9"/>
              <w:ind w:right="-1"/>
              <w:jc w:val="both"/>
              <w:rPr>
                <w:color w:val="000000" w:themeColor="text1"/>
                <w:sz w:val="22"/>
                <w:szCs w:val="22"/>
              </w:rPr>
            </w:pPr>
          </w:p>
        </w:tc>
        <w:tc>
          <w:tcPr>
            <w:tcW w:w="1134" w:type="dxa"/>
            <w:vMerge/>
            <w:vAlign w:val="center"/>
          </w:tcPr>
          <w:p w:rsidR="00BF755C" w:rsidRPr="00F10832" w:rsidRDefault="00BF755C" w:rsidP="00891C2B">
            <w:pPr>
              <w:pStyle w:val="BodyText"/>
              <w:spacing w:before="1" w:after="9"/>
              <w:ind w:right="-1"/>
              <w:jc w:val="both"/>
              <w:rPr>
                <w:color w:val="000000" w:themeColor="text1"/>
                <w:sz w:val="22"/>
                <w:szCs w:val="22"/>
              </w:rPr>
            </w:pPr>
          </w:p>
        </w:tc>
        <w:tc>
          <w:tcPr>
            <w:tcW w:w="1701" w:type="dxa"/>
            <w:vMerge/>
            <w:vAlign w:val="center"/>
          </w:tcPr>
          <w:p w:rsidR="00BF755C" w:rsidRPr="00F10832" w:rsidRDefault="00BF755C" w:rsidP="00891C2B">
            <w:pPr>
              <w:pStyle w:val="BodyText"/>
              <w:spacing w:before="1" w:after="9"/>
              <w:ind w:right="-1"/>
              <w:jc w:val="both"/>
              <w:rPr>
                <w:color w:val="000000" w:themeColor="text1"/>
                <w:sz w:val="22"/>
                <w:szCs w:val="22"/>
              </w:rPr>
            </w:pPr>
          </w:p>
        </w:tc>
        <w:tc>
          <w:tcPr>
            <w:tcW w:w="1275"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Frekuensi</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Persentase</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Frekuensi</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Persentase</w:t>
            </w:r>
          </w:p>
        </w:tc>
      </w:tr>
      <w:tr w:rsidR="00B613A3" w:rsidRPr="00F10832" w:rsidTr="00B613A3">
        <w:trPr>
          <w:trHeight w:val="289"/>
        </w:trPr>
        <w:tc>
          <w:tcPr>
            <w:tcW w:w="42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w:t>
            </w:r>
          </w:p>
        </w:tc>
        <w:tc>
          <w:tcPr>
            <w:tcW w:w="1134"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lang w:val="en-ID"/>
              </w:rPr>
              <w:t>8</w:t>
            </w:r>
            <w:r w:rsidRPr="00F10832">
              <w:rPr>
                <w:color w:val="000000" w:themeColor="text1"/>
                <w:sz w:val="22"/>
                <w:szCs w:val="22"/>
              </w:rPr>
              <w:t>1</w:t>
            </w:r>
            <w:r w:rsidRPr="00F10832">
              <w:rPr>
                <w:color w:val="000000" w:themeColor="text1"/>
                <w:sz w:val="22"/>
                <w:szCs w:val="22"/>
                <w:lang w:val="en-ID"/>
              </w:rPr>
              <w:t xml:space="preserve"> – 100</w:t>
            </w:r>
          </w:p>
        </w:tc>
        <w:tc>
          <w:tcPr>
            <w:tcW w:w="1701"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Sangat Baik</w:t>
            </w:r>
          </w:p>
        </w:tc>
        <w:tc>
          <w:tcPr>
            <w:tcW w:w="1275"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13</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72%</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4 %</w:t>
            </w:r>
          </w:p>
        </w:tc>
      </w:tr>
      <w:tr w:rsidR="00B613A3" w:rsidRPr="00F10832" w:rsidTr="00B613A3">
        <w:trPr>
          <w:trHeight w:val="327"/>
        </w:trPr>
        <w:tc>
          <w:tcPr>
            <w:tcW w:w="42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2.</w:t>
            </w:r>
          </w:p>
        </w:tc>
        <w:tc>
          <w:tcPr>
            <w:tcW w:w="1134"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66 – 80</w:t>
            </w:r>
          </w:p>
        </w:tc>
        <w:tc>
          <w:tcPr>
            <w:tcW w:w="1701" w:type="dxa"/>
            <w:vAlign w:val="center"/>
          </w:tcPr>
          <w:p w:rsidR="00BF755C" w:rsidRPr="00F10832" w:rsidRDefault="00BF755C" w:rsidP="00891C2B">
            <w:pPr>
              <w:pStyle w:val="ListParagraph"/>
              <w:ind w:left="0"/>
              <w:jc w:val="both"/>
              <w:rPr>
                <w:rFonts w:ascii="Times New Roman" w:hAnsi="Times New Roman"/>
                <w:color w:val="000000" w:themeColor="text1"/>
                <w:lang w:val="en-ID"/>
              </w:rPr>
            </w:pPr>
            <w:r w:rsidRPr="00F10832">
              <w:rPr>
                <w:rFonts w:ascii="Times New Roman" w:hAnsi="Times New Roman"/>
                <w:color w:val="000000" w:themeColor="text1"/>
                <w:lang w:val="en-ID"/>
              </w:rPr>
              <w:t>Baik</w:t>
            </w:r>
          </w:p>
        </w:tc>
        <w:tc>
          <w:tcPr>
            <w:tcW w:w="1275"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28%</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15</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68 %</w:t>
            </w:r>
          </w:p>
        </w:tc>
      </w:tr>
      <w:tr w:rsidR="00B613A3" w:rsidRPr="00F10832" w:rsidTr="00B613A3">
        <w:trPr>
          <w:trHeight w:val="227"/>
        </w:trPr>
        <w:tc>
          <w:tcPr>
            <w:tcW w:w="42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3.</w:t>
            </w:r>
          </w:p>
        </w:tc>
        <w:tc>
          <w:tcPr>
            <w:tcW w:w="1134" w:type="dxa"/>
            <w:vAlign w:val="center"/>
          </w:tcPr>
          <w:p w:rsidR="00BF755C" w:rsidRPr="00F10832" w:rsidRDefault="00BF755C"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56</w:t>
            </w:r>
            <w:r w:rsidRPr="00F10832">
              <w:rPr>
                <w:rFonts w:ascii="Times New Roman" w:hAnsi="Times New Roman"/>
                <w:color w:val="000000" w:themeColor="text1"/>
                <w:lang w:val="en-US"/>
              </w:rPr>
              <w:t xml:space="preserve"> – </w:t>
            </w:r>
            <w:r w:rsidRPr="00F10832">
              <w:rPr>
                <w:rFonts w:ascii="Times New Roman" w:hAnsi="Times New Roman"/>
                <w:color w:val="000000" w:themeColor="text1"/>
              </w:rPr>
              <w:t>65</w:t>
            </w:r>
          </w:p>
        </w:tc>
        <w:tc>
          <w:tcPr>
            <w:tcW w:w="1701" w:type="dxa"/>
            <w:vAlign w:val="center"/>
          </w:tcPr>
          <w:p w:rsidR="00BF755C" w:rsidRPr="00F10832" w:rsidRDefault="00BF755C"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Cukup</w:t>
            </w:r>
          </w:p>
        </w:tc>
        <w:tc>
          <w:tcPr>
            <w:tcW w:w="1275"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6</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27%</w:t>
            </w:r>
          </w:p>
        </w:tc>
      </w:tr>
      <w:tr w:rsidR="00B613A3" w:rsidRPr="00F10832" w:rsidTr="00B613A3">
        <w:trPr>
          <w:trHeight w:val="204"/>
        </w:trPr>
        <w:tc>
          <w:tcPr>
            <w:tcW w:w="42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4.</w:t>
            </w:r>
          </w:p>
        </w:tc>
        <w:tc>
          <w:tcPr>
            <w:tcW w:w="1134" w:type="dxa"/>
            <w:vAlign w:val="center"/>
          </w:tcPr>
          <w:p w:rsidR="00BF755C" w:rsidRPr="00F10832" w:rsidRDefault="00BF755C" w:rsidP="00891C2B">
            <w:pPr>
              <w:pStyle w:val="ListParagraph"/>
              <w:ind w:left="0"/>
              <w:jc w:val="both"/>
              <w:rPr>
                <w:rFonts w:ascii="Times New Roman" w:hAnsi="Times New Roman"/>
                <w:color w:val="000000" w:themeColor="text1"/>
              </w:rPr>
            </w:pPr>
            <w:r w:rsidRPr="00F10832">
              <w:rPr>
                <w:rFonts w:ascii="Times New Roman" w:hAnsi="Times New Roman"/>
                <w:color w:val="000000" w:themeColor="text1"/>
              </w:rPr>
              <w:t>41 – 55</w:t>
            </w:r>
          </w:p>
        </w:tc>
        <w:tc>
          <w:tcPr>
            <w:tcW w:w="1701"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lang w:val="en-ID"/>
              </w:rPr>
              <w:t>Kurang</w:t>
            </w:r>
          </w:p>
        </w:tc>
        <w:tc>
          <w:tcPr>
            <w:tcW w:w="1275"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line="360" w:lineRule="auto"/>
              <w:ind w:right="-1"/>
              <w:jc w:val="both"/>
              <w:rPr>
                <w:color w:val="000000" w:themeColor="text1"/>
                <w:sz w:val="22"/>
                <w:szCs w:val="22"/>
              </w:rPr>
            </w:pPr>
            <w:r w:rsidRPr="00F10832">
              <w:rPr>
                <w:color w:val="000000" w:themeColor="text1"/>
                <w:sz w:val="22"/>
                <w:szCs w:val="22"/>
              </w:rPr>
              <w:t>-</w:t>
            </w:r>
          </w:p>
        </w:tc>
      </w:tr>
      <w:tr w:rsidR="00B613A3" w:rsidRPr="00F10832" w:rsidTr="00B613A3">
        <w:trPr>
          <w:trHeight w:val="335"/>
        </w:trPr>
        <w:tc>
          <w:tcPr>
            <w:tcW w:w="42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5.</w:t>
            </w:r>
          </w:p>
        </w:tc>
        <w:tc>
          <w:tcPr>
            <w:tcW w:w="1134"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lang w:val="en-ID"/>
              </w:rPr>
              <w:t xml:space="preserve">0  -  </w:t>
            </w:r>
            <w:r w:rsidRPr="00F10832">
              <w:rPr>
                <w:color w:val="000000" w:themeColor="text1"/>
                <w:sz w:val="22"/>
                <w:szCs w:val="22"/>
              </w:rPr>
              <w:t>40</w:t>
            </w:r>
          </w:p>
        </w:tc>
        <w:tc>
          <w:tcPr>
            <w:tcW w:w="1701"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lang w:val="en-ID"/>
              </w:rPr>
              <w:t>Sangat Kurang</w:t>
            </w:r>
          </w:p>
        </w:tc>
        <w:tc>
          <w:tcPr>
            <w:tcW w:w="1275"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c>
          <w:tcPr>
            <w:tcW w:w="1276" w:type="dxa"/>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w:t>
            </w:r>
          </w:p>
        </w:tc>
      </w:tr>
      <w:tr w:rsidR="00B613A3" w:rsidRPr="00F10832" w:rsidTr="00B613A3">
        <w:trPr>
          <w:trHeight w:val="431"/>
        </w:trPr>
        <w:tc>
          <w:tcPr>
            <w:tcW w:w="426" w:type="dxa"/>
          </w:tcPr>
          <w:p w:rsidR="00BF755C" w:rsidRPr="00F10832" w:rsidRDefault="00BF755C" w:rsidP="00891C2B">
            <w:pPr>
              <w:pStyle w:val="BodyText"/>
              <w:spacing w:before="1" w:after="9"/>
              <w:ind w:right="-1"/>
              <w:jc w:val="both"/>
              <w:rPr>
                <w:color w:val="000000" w:themeColor="text1"/>
                <w:sz w:val="22"/>
                <w:szCs w:val="22"/>
              </w:rPr>
            </w:pPr>
          </w:p>
        </w:tc>
        <w:tc>
          <w:tcPr>
            <w:tcW w:w="1134"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Jumlah</w:t>
            </w:r>
          </w:p>
        </w:tc>
        <w:tc>
          <w:tcPr>
            <w:tcW w:w="1701" w:type="dxa"/>
            <w:vAlign w:val="center"/>
          </w:tcPr>
          <w:p w:rsidR="00BF755C" w:rsidRPr="00F10832" w:rsidRDefault="00BF755C" w:rsidP="00891C2B">
            <w:pPr>
              <w:pStyle w:val="BodyText"/>
              <w:spacing w:before="1" w:after="9"/>
              <w:ind w:right="-1"/>
              <w:jc w:val="both"/>
              <w:rPr>
                <w:color w:val="000000" w:themeColor="text1"/>
                <w:sz w:val="22"/>
                <w:szCs w:val="22"/>
              </w:rPr>
            </w:pPr>
          </w:p>
        </w:tc>
        <w:tc>
          <w:tcPr>
            <w:tcW w:w="1275"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18</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100 %</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22</w:t>
            </w:r>
          </w:p>
        </w:tc>
        <w:tc>
          <w:tcPr>
            <w:tcW w:w="1276" w:type="dxa"/>
            <w:vAlign w:val="center"/>
          </w:tcPr>
          <w:p w:rsidR="00BF755C" w:rsidRPr="00F10832" w:rsidRDefault="00BF755C" w:rsidP="00891C2B">
            <w:pPr>
              <w:pStyle w:val="BodyText"/>
              <w:spacing w:before="1" w:after="9"/>
              <w:ind w:right="-1"/>
              <w:jc w:val="both"/>
              <w:rPr>
                <w:color w:val="000000" w:themeColor="text1"/>
                <w:sz w:val="22"/>
                <w:szCs w:val="22"/>
              </w:rPr>
            </w:pPr>
            <w:r w:rsidRPr="00F10832">
              <w:rPr>
                <w:color w:val="000000" w:themeColor="text1"/>
                <w:sz w:val="22"/>
                <w:szCs w:val="22"/>
              </w:rPr>
              <w:t>100%</w:t>
            </w:r>
          </w:p>
        </w:tc>
      </w:tr>
    </w:tbl>
    <w:p w:rsidR="00BF755C" w:rsidRPr="00714159" w:rsidRDefault="00BF755C" w:rsidP="00891C2B">
      <w:pPr>
        <w:spacing w:after="0" w:line="240" w:lineRule="auto"/>
        <w:jc w:val="both"/>
        <w:rPr>
          <w:rFonts w:ascii="Times New Roman" w:hAnsi="Times New Roman" w:cs="Times New Roman"/>
          <w:b/>
          <w:color w:val="000000" w:themeColor="text1"/>
        </w:rPr>
      </w:pPr>
      <w:r w:rsidRPr="00714159">
        <w:rPr>
          <w:rFonts w:ascii="Times New Roman" w:hAnsi="Times New Roman" w:cs="Times New Roman"/>
          <w:b/>
          <w:color w:val="000000" w:themeColor="text1"/>
        </w:rPr>
        <w:t>Analisis Statistik Inferensial</w:t>
      </w:r>
    </w:p>
    <w:p w:rsidR="00BF755C" w:rsidRPr="00F10832" w:rsidRDefault="00BF755C" w:rsidP="00891C2B">
      <w:pPr>
        <w:spacing w:after="0" w:line="240" w:lineRule="auto"/>
        <w:ind w:firstLine="29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Hasil analisis statistik inferensial dimaksudkan untuk menjawab hipotesis penelitian yang telah dirumuskan. Sebelum melakukan analisis statistik inferensial telebih dahulu dilakukan uji asumsi yaitu uji normalitas dan uji homogenitas.     </w:t>
      </w:r>
    </w:p>
    <w:p w:rsidR="00BF755C" w:rsidRPr="00F10832" w:rsidRDefault="00BF755C" w:rsidP="00891C2B">
      <w:pPr>
        <w:spacing w:after="0" w:line="240" w:lineRule="auto"/>
        <w:ind w:firstLine="29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Hasil Uji Normalitas Data </w:t>
      </w:r>
      <w:r w:rsidRPr="00F10832">
        <w:rPr>
          <w:rFonts w:ascii="Times New Roman" w:hAnsi="Times New Roman" w:cs="Times New Roman"/>
          <w:i/>
          <w:color w:val="000000" w:themeColor="text1"/>
        </w:rPr>
        <w:t>Pretest</w:t>
      </w:r>
      <w:r w:rsidRPr="00F10832">
        <w:rPr>
          <w:rFonts w:ascii="Times New Roman" w:hAnsi="Times New Roman" w:cs="Times New Roman"/>
          <w:color w:val="000000" w:themeColor="text1"/>
        </w:rPr>
        <w:t xml:space="preserve"> dan </w:t>
      </w:r>
      <w:r w:rsidRPr="00F10832">
        <w:rPr>
          <w:rFonts w:ascii="Times New Roman" w:hAnsi="Times New Roman" w:cs="Times New Roman"/>
          <w:i/>
          <w:color w:val="000000" w:themeColor="text1"/>
        </w:rPr>
        <w:t>Postest</w:t>
      </w:r>
      <w:r w:rsidRPr="00F10832">
        <w:rPr>
          <w:rFonts w:ascii="Times New Roman" w:hAnsi="Times New Roman" w:cs="Times New Roman"/>
          <w:color w:val="000000" w:themeColor="text1"/>
        </w:rPr>
        <w:t xml:space="preserve"> Kelas Eksperimen dan Kelas Kontrol.</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8"/>
        <w:gridCol w:w="1985"/>
        <w:gridCol w:w="2486"/>
      </w:tblGrid>
      <w:tr w:rsidR="00B613A3" w:rsidRPr="00F10832" w:rsidTr="00B613A3">
        <w:trPr>
          <w:trHeight w:val="426"/>
        </w:trPr>
        <w:tc>
          <w:tcPr>
            <w:tcW w:w="3118" w:type="dxa"/>
            <w:shd w:val="clear" w:color="auto" w:fill="auto"/>
            <w:vAlign w:val="center"/>
          </w:tcPr>
          <w:p w:rsidR="00BF755C" w:rsidRPr="00F10832" w:rsidRDefault="00BF755C" w:rsidP="00891C2B">
            <w:pPr>
              <w:spacing w:after="0" w:line="240" w:lineRule="auto"/>
              <w:ind w:left="1023"/>
              <w:jc w:val="both"/>
              <w:rPr>
                <w:rFonts w:ascii="Times New Roman" w:eastAsia="Times New Roman" w:hAnsi="Times New Roman" w:cs="Times New Roman"/>
                <w:b/>
                <w:color w:val="000000" w:themeColor="text1"/>
              </w:rPr>
            </w:pPr>
            <w:r w:rsidRPr="00F10832">
              <w:rPr>
                <w:rFonts w:ascii="Times New Roman" w:eastAsia="Times New Roman" w:hAnsi="Times New Roman" w:cs="Times New Roman"/>
                <w:b/>
                <w:color w:val="000000" w:themeColor="text1"/>
              </w:rPr>
              <w:t>Data</w:t>
            </w:r>
          </w:p>
        </w:tc>
        <w:tc>
          <w:tcPr>
            <w:tcW w:w="1985"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b/>
                <w:color w:val="000000" w:themeColor="text1"/>
                <w:w w:val="99"/>
              </w:rPr>
            </w:pPr>
            <w:r w:rsidRPr="00F10832">
              <w:rPr>
                <w:rFonts w:ascii="Times New Roman" w:eastAsia="Times New Roman" w:hAnsi="Times New Roman" w:cs="Times New Roman"/>
                <w:b/>
                <w:color w:val="000000" w:themeColor="text1"/>
                <w:w w:val="99"/>
              </w:rPr>
              <w:t>Nilai Probabilitas</w:t>
            </w:r>
          </w:p>
        </w:tc>
        <w:tc>
          <w:tcPr>
            <w:tcW w:w="2486" w:type="dxa"/>
            <w:shd w:val="clear" w:color="auto" w:fill="auto"/>
            <w:vAlign w:val="center"/>
          </w:tcPr>
          <w:p w:rsidR="00BF755C" w:rsidRPr="00F10832" w:rsidRDefault="00BF755C" w:rsidP="00891C2B">
            <w:pPr>
              <w:spacing w:after="0" w:line="240" w:lineRule="auto"/>
              <w:ind w:left="760"/>
              <w:jc w:val="both"/>
              <w:rPr>
                <w:rFonts w:ascii="Times New Roman" w:eastAsia="Times New Roman" w:hAnsi="Times New Roman" w:cs="Times New Roman"/>
                <w:b/>
                <w:color w:val="000000" w:themeColor="text1"/>
              </w:rPr>
            </w:pPr>
            <w:r w:rsidRPr="00F10832">
              <w:rPr>
                <w:rFonts w:ascii="Times New Roman" w:eastAsia="Times New Roman" w:hAnsi="Times New Roman" w:cs="Times New Roman"/>
                <w:b/>
                <w:color w:val="000000" w:themeColor="text1"/>
              </w:rPr>
              <w:t>Keterangan</w:t>
            </w:r>
          </w:p>
        </w:tc>
      </w:tr>
      <w:tr w:rsidR="00B613A3" w:rsidRPr="00F10832" w:rsidTr="00B613A3">
        <w:trPr>
          <w:trHeight w:val="427"/>
        </w:trPr>
        <w:tc>
          <w:tcPr>
            <w:tcW w:w="3118"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Pretest</w:t>
            </w:r>
            <w:r w:rsidRPr="00F10832">
              <w:rPr>
                <w:rFonts w:ascii="Times New Roman" w:eastAsia="Times New Roman" w:hAnsi="Times New Roman" w:cs="Times New Roman"/>
                <w:color w:val="000000" w:themeColor="text1"/>
              </w:rPr>
              <w:t xml:space="preserve"> Kelas Eksperimen</w:t>
            </w:r>
          </w:p>
        </w:tc>
        <w:tc>
          <w:tcPr>
            <w:tcW w:w="1985"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0,200</w:t>
            </w:r>
          </w:p>
        </w:tc>
        <w:tc>
          <w:tcPr>
            <w:tcW w:w="2486"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0,200   &gt; 0,05 = normal</w:t>
            </w:r>
          </w:p>
        </w:tc>
      </w:tr>
      <w:tr w:rsidR="00B613A3" w:rsidRPr="00F10832" w:rsidTr="00B613A3">
        <w:trPr>
          <w:trHeight w:val="430"/>
        </w:trPr>
        <w:tc>
          <w:tcPr>
            <w:tcW w:w="3118"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 xml:space="preserve">Pretest </w:t>
            </w:r>
            <w:r w:rsidRPr="00F10832">
              <w:rPr>
                <w:rFonts w:ascii="Times New Roman" w:eastAsia="Times New Roman" w:hAnsi="Times New Roman" w:cs="Times New Roman"/>
                <w:color w:val="000000" w:themeColor="text1"/>
              </w:rPr>
              <w:t>Kelas Kontrol</w:t>
            </w:r>
          </w:p>
        </w:tc>
        <w:tc>
          <w:tcPr>
            <w:tcW w:w="1985"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0,131</w:t>
            </w:r>
          </w:p>
        </w:tc>
        <w:tc>
          <w:tcPr>
            <w:tcW w:w="2486"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0,131   &gt; 0,05 = normal</w:t>
            </w:r>
          </w:p>
        </w:tc>
      </w:tr>
      <w:tr w:rsidR="00B613A3" w:rsidRPr="00F10832" w:rsidTr="00B613A3">
        <w:trPr>
          <w:trHeight w:val="430"/>
        </w:trPr>
        <w:tc>
          <w:tcPr>
            <w:tcW w:w="3118"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Posttest</w:t>
            </w:r>
            <w:r w:rsidRPr="00F10832">
              <w:rPr>
                <w:rFonts w:ascii="Times New Roman" w:eastAsia="Times New Roman" w:hAnsi="Times New Roman" w:cs="Times New Roman"/>
                <w:color w:val="000000" w:themeColor="text1"/>
              </w:rPr>
              <w:t xml:space="preserve"> Kelas Eksperimen</w:t>
            </w:r>
          </w:p>
        </w:tc>
        <w:tc>
          <w:tcPr>
            <w:tcW w:w="1985"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0,100</w:t>
            </w:r>
          </w:p>
        </w:tc>
        <w:tc>
          <w:tcPr>
            <w:tcW w:w="2486"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0,100   &gt; 0,05 = normal</w:t>
            </w:r>
          </w:p>
        </w:tc>
      </w:tr>
      <w:tr w:rsidR="00B613A3" w:rsidRPr="00F10832" w:rsidTr="00B613A3">
        <w:trPr>
          <w:trHeight w:val="254"/>
        </w:trPr>
        <w:tc>
          <w:tcPr>
            <w:tcW w:w="3118"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 xml:space="preserve">Posttest </w:t>
            </w:r>
            <w:r w:rsidRPr="00F10832">
              <w:rPr>
                <w:rFonts w:ascii="Times New Roman" w:eastAsia="Times New Roman" w:hAnsi="Times New Roman" w:cs="Times New Roman"/>
                <w:color w:val="000000" w:themeColor="text1"/>
              </w:rPr>
              <w:t>Kelas Kontrol</w:t>
            </w:r>
          </w:p>
        </w:tc>
        <w:tc>
          <w:tcPr>
            <w:tcW w:w="1985"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0,70</w:t>
            </w:r>
          </w:p>
        </w:tc>
        <w:tc>
          <w:tcPr>
            <w:tcW w:w="2486" w:type="dxa"/>
            <w:shd w:val="clear" w:color="auto" w:fill="auto"/>
            <w:vAlign w:val="bottom"/>
          </w:tcPr>
          <w:p w:rsidR="00BF755C" w:rsidRPr="00F10832" w:rsidRDefault="00BF755C" w:rsidP="00891C2B">
            <w:pPr>
              <w:spacing w:after="0" w:line="240" w:lineRule="auto"/>
              <w:ind w:lef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0,70   &gt; 0,05 = normal</w:t>
            </w:r>
          </w:p>
        </w:tc>
      </w:tr>
    </w:tbl>
    <w:p w:rsidR="00BF755C" w:rsidRPr="00F10832" w:rsidRDefault="00BF755C" w:rsidP="00891C2B">
      <w:pPr>
        <w:spacing w:after="0" w:line="240" w:lineRule="auto"/>
        <w:ind w:firstLine="294"/>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Hasil Uji Homogenitas </w:t>
      </w:r>
      <w:r w:rsidRPr="00F10832">
        <w:rPr>
          <w:rFonts w:ascii="Times New Roman" w:hAnsi="Times New Roman" w:cs="Times New Roman"/>
          <w:i/>
          <w:color w:val="000000" w:themeColor="text1"/>
        </w:rPr>
        <w:t>Pretest</w:t>
      </w:r>
      <w:r w:rsidRPr="00F10832">
        <w:rPr>
          <w:rFonts w:ascii="Times New Roman" w:hAnsi="Times New Roman" w:cs="Times New Roman"/>
          <w:color w:val="000000" w:themeColor="text1"/>
        </w:rPr>
        <w:t xml:space="preserve"> dan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Kelas Eksperimen dan Kelas Kontrol</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417"/>
        <w:gridCol w:w="3140"/>
      </w:tblGrid>
      <w:tr w:rsidR="00E63AB3" w:rsidRPr="00F10832" w:rsidTr="00E63AB3">
        <w:trPr>
          <w:trHeight w:val="283"/>
        </w:trPr>
        <w:tc>
          <w:tcPr>
            <w:tcW w:w="3119" w:type="dxa"/>
            <w:vMerge w:val="restart"/>
            <w:shd w:val="clear" w:color="auto" w:fill="auto"/>
            <w:vAlign w:val="center"/>
          </w:tcPr>
          <w:p w:rsidR="00E63AB3" w:rsidRPr="00F10832" w:rsidRDefault="00E63AB3" w:rsidP="00891C2B">
            <w:pPr>
              <w:spacing w:after="0" w:line="240" w:lineRule="auto"/>
              <w:ind w:left="1276"/>
              <w:jc w:val="both"/>
              <w:rPr>
                <w:rFonts w:ascii="Times New Roman" w:eastAsia="Times New Roman" w:hAnsi="Times New Roman" w:cs="Times New Roman"/>
                <w:b/>
                <w:color w:val="000000" w:themeColor="text1"/>
              </w:rPr>
            </w:pPr>
            <w:r w:rsidRPr="00F10832">
              <w:rPr>
                <w:rFonts w:ascii="Times New Roman" w:eastAsia="Times New Roman" w:hAnsi="Times New Roman" w:cs="Times New Roman"/>
                <w:b/>
                <w:color w:val="000000" w:themeColor="text1"/>
              </w:rPr>
              <w:t>Data</w:t>
            </w:r>
          </w:p>
        </w:tc>
        <w:tc>
          <w:tcPr>
            <w:tcW w:w="1417" w:type="dxa"/>
            <w:shd w:val="clear" w:color="auto" w:fill="auto"/>
            <w:vAlign w:val="bottom"/>
          </w:tcPr>
          <w:p w:rsidR="00E63AB3" w:rsidRPr="00F10832" w:rsidRDefault="00E63AB3" w:rsidP="00891C2B">
            <w:pPr>
              <w:spacing w:after="0" w:line="240" w:lineRule="auto"/>
              <w:jc w:val="both"/>
              <w:rPr>
                <w:rFonts w:ascii="Times New Roman" w:eastAsia="Times New Roman" w:hAnsi="Times New Roman" w:cs="Times New Roman"/>
                <w:b/>
                <w:color w:val="000000" w:themeColor="text1"/>
              </w:rPr>
            </w:pPr>
            <w:r w:rsidRPr="00F10832">
              <w:rPr>
                <w:rFonts w:ascii="Times New Roman" w:eastAsia="Times New Roman" w:hAnsi="Times New Roman" w:cs="Times New Roman"/>
                <w:b/>
                <w:color w:val="000000" w:themeColor="text1"/>
              </w:rPr>
              <w:t>Nilai</w:t>
            </w:r>
          </w:p>
        </w:tc>
        <w:tc>
          <w:tcPr>
            <w:tcW w:w="3140" w:type="dxa"/>
            <w:shd w:val="clear" w:color="auto" w:fill="auto"/>
            <w:vAlign w:val="bottom"/>
          </w:tcPr>
          <w:p w:rsidR="00E63AB3" w:rsidRPr="00F10832" w:rsidRDefault="00E63AB3" w:rsidP="00891C2B">
            <w:pPr>
              <w:spacing w:after="0" w:line="240" w:lineRule="auto"/>
              <w:ind w:left="840"/>
              <w:jc w:val="both"/>
              <w:rPr>
                <w:rFonts w:ascii="Times New Roman" w:eastAsia="Times New Roman" w:hAnsi="Times New Roman" w:cs="Times New Roman"/>
                <w:b/>
                <w:color w:val="000000" w:themeColor="text1"/>
              </w:rPr>
            </w:pPr>
            <w:r w:rsidRPr="00F10832">
              <w:rPr>
                <w:rFonts w:ascii="Times New Roman" w:eastAsia="Times New Roman" w:hAnsi="Times New Roman" w:cs="Times New Roman"/>
                <w:b/>
                <w:color w:val="000000" w:themeColor="text1"/>
              </w:rPr>
              <w:t>Keterangan</w:t>
            </w:r>
          </w:p>
        </w:tc>
      </w:tr>
      <w:tr w:rsidR="00E63AB3" w:rsidRPr="00F10832" w:rsidTr="00E63AB3">
        <w:trPr>
          <w:trHeight w:val="282"/>
        </w:trPr>
        <w:tc>
          <w:tcPr>
            <w:tcW w:w="3119" w:type="dxa"/>
            <w:vMerge/>
            <w:shd w:val="clear" w:color="auto" w:fill="auto"/>
            <w:vAlign w:val="bottom"/>
          </w:tcPr>
          <w:p w:rsidR="00E63AB3" w:rsidRPr="00F10832" w:rsidRDefault="00E63AB3" w:rsidP="00891C2B">
            <w:pPr>
              <w:spacing w:after="0" w:line="240" w:lineRule="auto"/>
              <w:jc w:val="both"/>
              <w:rPr>
                <w:rFonts w:ascii="Times New Roman" w:eastAsia="Times New Roman" w:hAnsi="Times New Roman" w:cs="Times New Roman"/>
                <w:color w:val="000000" w:themeColor="text1"/>
              </w:rPr>
            </w:pPr>
          </w:p>
        </w:tc>
        <w:tc>
          <w:tcPr>
            <w:tcW w:w="1417" w:type="dxa"/>
            <w:shd w:val="clear" w:color="auto" w:fill="auto"/>
            <w:vAlign w:val="bottom"/>
          </w:tcPr>
          <w:p w:rsidR="00E63AB3" w:rsidRPr="00F10832" w:rsidRDefault="00E63AB3" w:rsidP="00891C2B">
            <w:pPr>
              <w:spacing w:after="0" w:line="240" w:lineRule="auto"/>
              <w:jc w:val="both"/>
              <w:rPr>
                <w:rFonts w:ascii="Times New Roman" w:eastAsia="Times New Roman" w:hAnsi="Times New Roman" w:cs="Times New Roman"/>
                <w:b/>
                <w:color w:val="000000" w:themeColor="text1"/>
                <w:w w:val="99"/>
              </w:rPr>
            </w:pPr>
            <w:r w:rsidRPr="00F10832">
              <w:rPr>
                <w:rFonts w:ascii="Times New Roman" w:eastAsia="Times New Roman" w:hAnsi="Times New Roman" w:cs="Times New Roman"/>
                <w:b/>
                <w:color w:val="000000" w:themeColor="text1"/>
                <w:w w:val="99"/>
              </w:rPr>
              <w:t>probabilitas</w:t>
            </w:r>
          </w:p>
        </w:tc>
        <w:tc>
          <w:tcPr>
            <w:tcW w:w="3140" w:type="dxa"/>
            <w:shd w:val="clear" w:color="auto" w:fill="auto"/>
            <w:vAlign w:val="bottom"/>
          </w:tcPr>
          <w:p w:rsidR="00E63AB3" w:rsidRPr="00F10832" w:rsidRDefault="00E63AB3" w:rsidP="00891C2B">
            <w:pPr>
              <w:spacing w:after="0" w:line="240" w:lineRule="auto"/>
              <w:jc w:val="both"/>
              <w:rPr>
                <w:rFonts w:ascii="Times New Roman" w:eastAsia="Times New Roman" w:hAnsi="Times New Roman" w:cs="Times New Roman"/>
                <w:color w:val="000000" w:themeColor="text1"/>
              </w:rPr>
            </w:pPr>
          </w:p>
        </w:tc>
      </w:tr>
      <w:tr w:rsidR="00B613A3" w:rsidRPr="00F10832" w:rsidTr="00E63AB3">
        <w:trPr>
          <w:trHeight w:val="261"/>
        </w:trPr>
        <w:tc>
          <w:tcPr>
            <w:tcW w:w="3119"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lastRenderedPageBreak/>
              <w:t xml:space="preserve">Pretest  </w:t>
            </w:r>
            <w:r w:rsidRPr="00F10832">
              <w:rPr>
                <w:rFonts w:ascii="Times New Roman" w:eastAsia="Times New Roman" w:hAnsi="Times New Roman" w:cs="Times New Roman"/>
                <w:color w:val="000000" w:themeColor="text1"/>
              </w:rPr>
              <w:t>Kelas  Eksperimen  dan Kontrol</w:t>
            </w:r>
          </w:p>
        </w:tc>
        <w:tc>
          <w:tcPr>
            <w:tcW w:w="1417" w:type="dxa"/>
            <w:shd w:val="clear" w:color="auto" w:fill="auto"/>
            <w:vAlign w:val="center"/>
          </w:tcPr>
          <w:p w:rsidR="00BF755C" w:rsidRPr="00F10832" w:rsidRDefault="00BF755C" w:rsidP="00891C2B">
            <w:pPr>
              <w:spacing w:after="0" w:line="240" w:lineRule="auto"/>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0,455</w:t>
            </w:r>
          </w:p>
        </w:tc>
        <w:tc>
          <w:tcPr>
            <w:tcW w:w="3140" w:type="dxa"/>
            <w:shd w:val="clear" w:color="auto" w:fill="auto"/>
            <w:vAlign w:val="center"/>
          </w:tcPr>
          <w:p w:rsidR="00BF755C" w:rsidRPr="00F10832" w:rsidRDefault="00BF755C" w:rsidP="00891C2B">
            <w:pPr>
              <w:spacing w:after="0" w:line="240" w:lineRule="auto"/>
              <w:ind w:left="2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0,455 &gt; 0,05 = homogen</w:t>
            </w:r>
          </w:p>
        </w:tc>
      </w:tr>
      <w:tr w:rsidR="00B613A3" w:rsidRPr="00F10832" w:rsidTr="00E63AB3">
        <w:trPr>
          <w:trHeight w:val="264"/>
        </w:trPr>
        <w:tc>
          <w:tcPr>
            <w:tcW w:w="3119" w:type="dxa"/>
            <w:shd w:val="clear" w:color="auto" w:fill="auto"/>
            <w:vAlign w:val="bottom"/>
          </w:tcPr>
          <w:p w:rsidR="00BF755C" w:rsidRPr="00F10832" w:rsidRDefault="00BF755C" w:rsidP="00891C2B">
            <w:pPr>
              <w:spacing w:after="0" w:line="240" w:lineRule="auto"/>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 xml:space="preserve">Posttest  </w:t>
            </w:r>
            <w:r w:rsidRPr="00F10832">
              <w:rPr>
                <w:rFonts w:ascii="Times New Roman" w:eastAsia="Times New Roman" w:hAnsi="Times New Roman" w:cs="Times New Roman"/>
                <w:color w:val="000000" w:themeColor="text1"/>
              </w:rPr>
              <w:t>Kelas  Eksperimen  dan Kontrol</w:t>
            </w:r>
          </w:p>
        </w:tc>
        <w:tc>
          <w:tcPr>
            <w:tcW w:w="1417" w:type="dxa"/>
            <w:shd w:val="clear" w:color="auto" w:fill="auto"/>
            <w:vAlign w:val="center"/>
          </w:tcPr>
          <w:p w:rsidR="00BF755C" w:rsidRPr="00F10832" w:rsidRDefault="00BF755C" w:rsidP="00891C2B">
            <w:pPr>
              <w:spacing w:after="0" w:line="240" w:lineRule="auto"/>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0,223</w:t>
            </w:r>
          </w:p>
        </w:tc>
        <w:tc>
          <w:tcPr>
            <w:tcW w:w="3140" w:type="dxa"/>
            <w:shd w:val="clear" w:color="auto" w:fill="auto"/>
            <w:vAlign w:val="center"/>
          </w:tcPr>
          <w:p w:rsidR="00BF755C" w:rsidRPr="00F10832" w:rsidRDefault="00BF755C" w:rsidP="00891C2B">
            <w:pPr>
              <w:spacing w:after="0" w:line="240" w:lineRule="auto"/>
              <w:ind w:left="2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0,223 &gt; 0,05 = homogen</w:t>
            </w:r>
          </w:p>
        </w:tc>
      </w:tr>
    </w:tbl>
    <w:p w:rsidR="00BF755C" w:rsidRPr="00F10832" w:rsidRDefault="00BF755C" w:rsidP="00891C2B">
      <w:pPr>
        <w:spacing w:after="0" w:line="240" w:lineRule="auto"/>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Independent Sample t-Test Pr</w:t>
      </w:r>
      <w:r w:rsidRPr="00F10832">
        <w:rPr>
          <w:rFonts w:ascii="Times New Roman" w:eastAsia="Times New Roman" w:hAnsi="Times New Roman" w:cs="Times New Roman"/>
          <w:color w:val="000000" w:themeColor="text1"/>
        </w:rPr>
        <w:t>etest Kelas Eksperimen dan Kelas Kontrol</w:t>
      </w:r>
    </w:p>
    <w:tbl>
      <w:tblPr>
        <w:tblW w:w="0" w:type="auto"/>
        <w:tblInd w:w="147" w:type="dxa"/>
        <w:tblLayout w:type="fixed"/>
        <w:tblCellMar>
          <w:left w:w="0" w:type="dxa"/>
          <w:right w:w="0" w:type="dxa"/>
        </w:tblCellMar>
        <w:tblLook w:val="0000" w:firstRow="0" w:lastRow="0" w:firstColumn="0" w:lastColumn="0" w:noHBand="0" w:noVBand="0"/>
      </w:tblPr>
      <w:tblGrid>
        <w:gridCol w:w="3138"/>
        <w:gridCol w:w="25"/>
        <w:gridCol w:w="844"/>
        <w:gridCol w:w="595"/>
        <w:gridCol w:w="1241"/>
        <w:gridCol w:w="1654"/>
      </w:tblGrid>
      <w:tr w:rsidR="00B613A3" w:rsidRPr="00F10832" w:rsidTr="00E63AB3">
        <w:trPr>
          <w:trHeight w:val="291"/>
        </w:trPr>
        <w:tc>
          <w:tcPr>
            <w:tcW w:w="3138" w:type="dxa"/>
            <w:tcBorders>
              <w:top w:val="single" w:sz="8" w:space="0" w:color="auto"/>
              <w:left w:val="single" w:sz="4" w:space="0" w:color="auto"/>
              <w:right w:val="single" w:sz="4" w:space="0" w:color="auto"/>
            </w:tcBorders>
            <w:shd w:val="clear" w:color="auto" w:fill="auto"/>
            <w:vAlign w:val="bottom"/>
          </w:tcPr>
          <w:p w:rsidR="00BF755C" w:rsidRPr="00F10832" w:rsidRDefault="00BF755C" w:rsidP="00891C2B">
            <w:pPr>
              <w:spacing w:after="0" w:line="0" w:lineRule="atLeast"/>
              <w:ind w:left="126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Data</w:t>
            </w:r>
          </w:p>
        </w:tc>
        <w:tc>
          <w:tcPr>
            <w:tcW w:w="25" w:type="dxa"/>
            <w:tcBorders>
              <w:lef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844" w:type="dxa"/>
            <w:tcBorders>
              <w:top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T</w:t>
            </w:r>
          </w:p>
        </w:tc>
        <w:tc>
          <w:tcPr>
            <w:tcW w:w="595" w:type="dxa"/>
            <w:tcBorders>
              <w:top w:val="single" w:sz="8" w:space="0" w:color="auto"/>
              <w:left w:val="single" w:sz="4" w:space="0" w:color="auto"/>
              <w:right w:val="single" w:sz="4" w:space="0" w:color="auto"/>
            </w:tcBorders>
            <w:shd w:val="clear" w:color="auto" w:fill="auto"/>
            <w:vAlign w:val="bottom"/>
          </w:tcPr>
          <w:p w:rsidR="00BF755C" w:rsidRPr="00F10832" w:rsidRDefault="00BF755C" w:rsidP="00891C2B">
            <w:pPr>
              <w:spacing w:after="0" w:line="0" w:lineRule="atLeast"/>
              <w:ind w:right="1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Df</w:t>
            </w:r>
          </w:p>
        </w:tc>
        <w:tc>
          <w:tcPr>
            <w:tcW w:w="1241" w:type="dxa"/>
            <w:tcBorders>
              <w:top w:val="single" w:sz="8" w:space="0" w:color="auto"/>
              <w:left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Nilai</w:t>
            </w:r>
          </w:p>
        </w:tc>
        <w:tc>
          <w:tcPr>
            <w:tcW w:w="1654" w:type="dxa"/>
            <w:tcBorders>
              <w:top w:val="single" w:sz="8" w:space="0" w:color="auto"/>
              <w:left w:val="single" w:sz="4" w:space="0" w:color="auto"/>
              <w:right w:val="single" w:sz="4" w:space="0" w:color="auto"/>
            </w:tcBorders>
            <w:shd w:val="clear" w:color="auto" w:fill="auto"/>
            <w:vAlign w:val="bottom"/>
          </w:tcPr>
          <w:p w:rsidR="00BF755C" w:rsidRPr="00F10832" w:rsidRDefault="00BF755C" w:rsidP="00891C2B">
            <w:pPr>
              <w:spacing w:after="0" w:line="0" w:lineRule="atLeast"/>
              <w:ind w:left="4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Keterangan</w:t>
            </w:r>
          </w:p>
        </w:tc>
      </w:tr>
      <w:tr w:rsidR="00B613A3" w:rsidRPr="00F10832" w:rsidTr="00E63AB3">
        <w:trPr>
          <w:trHeight w:val="296"/>
        </w:trPr>
        <w:tc>
          <w:tcPr>
            <w:tcW w:w="3138" w:type="dxa"/>
            <w:tcBorders>
              <w:left w:val="single" w:sz="4" w:space="0" w:color="auto"/>
              <w:bottom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25" w:type="dxa"/>
            <w:tcBorders>
              <w:left w:val="single" w:sz="4" w:space="0" w:color="auto"/>
              <w:bottom w:val="single" w:sz="8"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844" w:type="dxa"/>
            <w:tcBorders>
              <w:bottom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595" w:type="dxa"/>
            <w:tcBorders>
              <w:left w:val="single" w:sz="4" w:space="0" w:color="auto"/>
              <w:bottom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1241" w:type="dxa"/>
            <w:tcBorders>
              <w:left w:val="single" w:sz="4" w:space="0" w:color="auto"/>
              <w:bottom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Probabilitas</w:t>
            </w:r>
          </w:p>
        </w:tc>
        <w:tc>
          <w:tcPr>
            <w:tcW w:w="1654" w:type="dxa"/>
            <w:tcBorders>
              <w:left w:val="single" w:sz="4" w:space="0" w:color="auto"/>
              <w:bottom w:val="single" w:sz="8"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r>
      <w:tr w:rsidR="00B613A3" w:rsidRPr="00F10832" w:rsidTr="00E63AB3">
        <w:trPr>
          <w:trHeight w:val="277"/>
        </w:trPr>
        <w:tc>
          <w:tcPr>
            <w:tcW w:w="3138" w:type="dxa"/>
            <w:tcBorders>
              <w:left w:val="single" w:sz="4" w:space="0" w:color="auto"/>
              <w:right w:val="single" w:sz="4" w:space="0" w:color="auto"/>
            </w:tcBorders>
            <w:shd w:val="clear" w:color="auto" w:fill="auto"/>
            <w:vAlign w:val="bottom"/>
          </w:tcPr>
          <w:p w:rsidR="00BF755C" w:rsidRPr="00F10832" w:rsidRDefault="00BF755C" w:rsidP="00891C2B">
            <w:pPr>
              <w:spacing w:after="0" w:line="263" w:lineRule="exac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 xml:space="preserve">Pre-Test  </w:t>
            </w:r>
            <w:r w:rsidRPr="00F10832">
              <w:rPr>
                <w:rFonts w:ascii="Times New Roman" w:eastAsia="Times New Roman" w:hAnsi="Times New Roman" w:cs="Times New Roman"/>
                <w:color w:val="000000" w:themeColor="text1"/>
              </w:rPr>
              <w:t>Kelas Eksperimen</w:t>
            </w:r>
          </w:p>
        </w:tc>
        <w:tc>
          <w:tcPr>
            <w:tcW w:w="869" w:type="dxa"/>
            <w:gridSpan w:val="2"/>
            <w:tcBorders>
              <w:left w:val="single" w:sz="4" w:space="0" w:color="auto"/>
              <w:right w:val="single" w:sz="4" w:space="0" w:color="auto"/>
            </w:tcBorders>
            <w:shd w:val="clear" w:color="auto" w:fill="auto"/>
            <w:vAlign w:val="bottom"/>
          </w:tcPr>
          <w:p w:rsidR="00BF755C" w:rsidRPr="00F10832" w:rsidRDefault="00BF755C" w:rsidP="00891C2B">
            <w:pPr>
              <w:spacing w:after="0" w:line="263" w:lineRule="exact"/>
              <w:ind w:righ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1,303</w:t>
            </w:r>
          </w:p>
        </w:tc>
        <w:tc>
          <w:tcPr>
            <w:tcW w:w="595" w:type="dxa"/>
            <w:tcBorders>
              <w:left w:val="single" w:sz="4" w:space="0" w:color="auto"/>
              <w:right w:val="single" w:sz="4" w:space="0" w:color="auto"/>
            </w:tcBorders>
            <w:shd w:val="clear" w:color="auto" w:fill="auto"/>
            <w:vAlign w:val="bottom"/>
          </w:tcPr>
          <w:p w:rsidR="00BF755C" w:rsidRPr="00F10832" w:rsidRDefault="00BF755C" w:rsidP="00891C2B">
            <w:pPr>
              <w:spacing w:after="0" w:line="263" w:lineRule="exact"/>
              <w:ind w:right="1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38</w:t>
            </w:r>
          </w:p>
        </w:tc>
        <w:tc>
          <w:tcPr>
            <w:tcW w:w="1241" w:type="dxa"/>
            <w:tcBorders>
              <w:left w:val="single" w:sz="4" w:space="0" w:color="auto"/>
              <w:right w:val="single" w:sz="4" w:space="0" w:color="auto"/>
            </w:tcBorders>
            <w:shd w:val="clear" w:color="auto" w:fill="auto"/>
            <w:vAlign w:val="bottom"/>
          </w:tcPr>
          <w:p w:rsidR="00BF755C" w:rsidRPr="00F10832" w:rsidRDefault="00BF755C" w:rsidP="00891C2B">
            <w:pPr>
              <w:spacing w:after="0" w:line="263" w:lineRule="exact"/>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0,200</w:t>
            </w:r>
          </w:p>
        </w:tc>
        <w:tc>
          <w:tcPr>
            <w:tcW w:w="1654" w:type="dxa"/>
            <w:tcBorders>
              <w:left w:val="single" w:sz="4" w:space="0" w:color="auto"/>
              <w:right w:val="single" w:sz="4" w:space="0" w:color="auto"/>
            </w:tcBorders>
            <w:shd w:val="clear" w:color="auto" w:fill="auto"/>
            <w:vAlign w:val="bottom"/>
          </w:tcPr>
          <w:p w:rsidR="00BF755C" w:rsidRPr="00F10832" w:rsidRDefault="00BF755C" w:rsidP="00891C2B">
            <w:pPr>
              <w:spacing w:after="0" w:line="263" w:lineRule="exac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0,200 &gt; 0,05 =</w:t>
            </w:r>
          </w:p>
        </w:tc>
      </w:tr>
      <w:tr w:rsidR="00B613A3" w:rsidRPr="00F10832" w:rsidTr="00E63AB3">
        <w:trPr>
          <w:trHeight w:val="291"/>
        </w:trPr>
        <w:tc>
          <w:tcPr>
            <w:tcW w:w="3138" w:type="dxa"/>
            <w:tcBorders>
              <w:left w:val="single" w:sz="4" w:space="0" w:color="auto"/>
              <w:right w:val="single" w:sz="4" w:space="0" w:color="auto"/>
            </w:tcBorders>
            <w:shd w:val="clear" w:color="auto" w:fill="auto"/>
            <w:vAlign w:val="bottom"/>
          </w:tcPr>
          <w:p w:rsidR="00BF755C" w:rsidRPr="00F10832" w:rsidRDefault="00BF755C" w:rsidP="00891C2B">
            <w:pPr>
              <w:spacing w:after="0" w:line="0" w:lineRule="atLeas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 xml:space="preserve">dan </w:t>
            </w:r>
            <w:r w:rsidRPr="00F10832">
              <w:rPr>
                <w:rFonts w:ascii="Times New Roman" w:eastAsia="Times New Roman" w:hAnsi="Times New Roman" w:cs="Times New Roman"/>
                <w:i/>
                <w:color w:val="000000" w:themeColor="text1"/>
              </w:rPr>
              <w:t>Pre-Test</w:t>
            </w:r>
            <w:r w:rsidRPr="00F10832">
              <w:rPr>
                <w:rFonts w:ascii="Times New Roman" w:eastAsia="Times New Roman" w:hAnsi="Times New Roman" w:cs="Times New Roman"/>
                <w:color w:val="000000" w:themeColor="text1"/>
              </w:rPr>
              <w:t xml:space="preserve"> Kelas Kontrol</w:t>
            </w:r>
          </w:p>
        </w:tc>
        <w:tc>
          <w:tcPr>
            <w:tcW w:w="25" w:type="dxa"/>
            <w:tcBorders>
              <w:lef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844" w:type="dxa"/>
            <w:tcBorders>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595" w:type="dxa"/>
            <w:tcBorders>
              <w:left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1241" w:type="dxa"/>
            <w:tcBorders>
              <w:left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1654" w:type="dxa"/>
            <w:tcBorders>
              <w:left w:val="single" w:sz="4" w:space="0" w:color="auto"/>
              <w:right w:val="single" w:sz="4" w:space="0" w:color="auto"/>
            </w:tcBorders>
            <w:shd w:val="clear" w:color="auto" w:fill="auto"/>
            <w:vAlign w:val="bottom"/>
          </w:tcPr>
          <w:p w:rsidR="00BF755C" w:rsidRPr="00F10832" w:rsidRDefault="00BF755C" w:rsidP="00891C2B">
            <w:pPr>
              <w:spacing w:after="0" w:line="0" w:lineRule="atLeas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tidak ada</w:t>
            </w:r>
          </w:p>
        </w:tc>
      </w:tr>
      <w:tr w:rsidR="00B613A3" w:rsidRPr="00F10832" w:rsidTr="00E63AB3">
        <w:trPr>
          <w:trHeight w:val="291"/>
        </w:trPr>
        <w:tc>
          <w:tcPr>
            <w:tcW w:w="3138" w:type="dxa"/>
            <w:tcBorders>
              <w:left w:val="single" w:sz="4" w:space="0" w:color="auto"/>
              <w:bottom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25" w:type="dxa"/>
            <w:tcBorders>
              <w:lef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844" w:type="dxa"/>
            <w:tcBorders>
              <w:bottom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595" w:type="dxa"/>
            <w:tcBorders>
              <w:left w:val="single" w:sz="4" w:space="0" w:color="auto"/>
              <w:bottom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1241" w:type="dxa"/>
            <w:tcBorders>
              <w:left w:val="single" w:sz="4" w:space="0" w:color="auto"/>
              <w:bottom w:val="single" w:sz="4" w:space="0" w:color="auto"/>
              <w:right w:val="single" w:sz="4" w:space="0" w:color="auto"/>
            </w:tcBorders>
            <w:shd w:val="clear" w:color="auto" w:fill="auto"/>
            <w:vAlign w:val="bottom"/>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p>
        </w:tc>
        <w:tc>
          <w:tcPr>
            <w:tcW w:w="1654" w:type="dxa"/>
            <w:tcBorders>
              <w:left w:val="single" w:sz="4" w:space="0" w:color="auto"/>
              <w:bottom w:val="single" w:sz="4" w:space="0" w:color="auto"/>
              <w:right w:val="single" w:sz="4" w:space="0" w:color="auto"/>
            </w:tcBorders>
            <w:shd w:val="clear" w:color="auto" w:fill="auto"/>
            <w:vAlign w:val="bottom"/>
          </w:tcPr>
          <w:p w:rsidR="00BF755C" w:rsidRPr="00F10832" w:rsidRDefault="00BF755C" w:rsidP="00891C2B">
            <w:pPr>
              <w:spacing w:after="0" w:line="0" w:lineRule="atLeas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perbedaan</w:t>
            </w:r>
          </w:p>
        </w:tc>
      </w:tr>
    </w:tbl>
    <w:p w:rsidR="00D455A2" w:rsidRPr="00F10832" w:rsidRDefault="00D455A2" w:rsidP="00891C2B">
      <w:pPr>
        <w:spacing w:after="0" w:line="240" w:lineRule="auto"/>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rPr>
        <w:t xml:space="preserve">dapat disimpulkan bahwa nilai probabilitas lebih besar dari 0,05, diketahui bahwa tidak terdapat perbedaan yang signifikan hasil belajar Bahasa Indonesia siswa antara kelas eksperimen dan kelas kontrol sebelum diberikan perlakuan. Jika nilai t hitung sebesar 1,303 dibandingkan dengan nilai t tabel dengan nilai = 5% dan df= 38, diperoleh nilai t tabel sebesar </w:t>
      </w:r>
      <w:r w:rsidRPr="00F10832">
        <w:rPr>
          <w:rFonts w:ascii="Times New Roman" w:eastAsia="Times New Roman" w:hAnsi="Times New Roman" w:cs="Times New Roman"/>
          <w:color w:val="000000" w:themeColor="text1"/>
        </w:rPr>
        <w:t>2,02439 (lampiran h.104 ).</w:t>
      </w:r>
      <w:r w:rsidRPr="00F10832">
        <w:rPr>
          <w:rFonts w:ascii="Times New Roman" w:eastAsia="Times New Roman" w:hAnsi="Times New Roman" w:cs="Times New Roman"/>
        </w:rPr>
        <w:t xml:space="preserve"> Maka t hitung memiliki nilai lebih kecil dari t tabel </w:t>
      </w:r>
      <w:r w:rsidRPr="00F10832">
        <w:rPr>
          <w:rFonts w:ascii="Times New Roman" w:eastAsia="Times New Roman" w:hAnsi="Times New Roman" w:cs="Times New Roman"/>
          <w:color w:val="000000" w:themeColor="text1"/>
        </w:rPr>
        <w:t>(</w:t>
      </w:r>
      <w:r w:rsidRPr="00F10832">
        <w:rPr>
          <w:rFonts w:ascii="Times New Roman" w:eastAsia="Times New Roman" w:hAnsi="Times New Roman" w:cs="Times New Roman"/>
        </w:rPr>
        <w:t xml:space="preserve">1,303 </w:t>
      </w:r>
      <w:r w:rsidRPr="00F10832">
        <w:rPr>
          <w:rFonts w:ascii="Times New Roman" w:eastAsia="Times New Roman" w:hAnsi="Times New Roman" w:cs="Times New Roman"/>
          <w:color w:val="000000" w:themeColor="text1"/>
        </w:rPr>
        <w:t>&lt; 2,02439)Jika t hitung &lt; t tabel maka dapat disimpulkan bahwa tidak ada perbedaan secara signifikan.</w:t>
      </w:r>
    </w:p>
    <w:p w:rsidR="00BF755C" w:rsidRPr="00F10832" w:rsidRDefault="00BF755C" w:rsidP="00891C2B">
      <w:pPr>
        <w:spacing w:after="0" w:line="240" w:lineRule="auto"/>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Independent Sampel T-Test Posttest</w:t>
      </w:r>
      <w:r w:rsidRPr="00F10832">
        <w:rPr>
          <w:rFonts w:ascii="Times New Roman" w:eastAsia="Times New Roman" w:hAnsi="Times New Roman" w:cs="Times New Roman"/>
          <w:color w:val="000000" w:themeColor="text1"/>
        </w:rPr>
        <w:t xml:space="preserve"> Kelas Eksperimen dan Kelas Kontrol</w:t>
      </w:r>
    </w:p>
    <w:tbl>
      <w:tblPr>
        <w:tblW w:w="7502"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2"/>
        <w:gridCol w:w="798"/>
        <w:gridCol w:w="474"/>
        <w:gridCol w:w="1688"/>
        <w:gridCol w:w="1680"/>
      </w:tblGrid>
      <w:tr w:rsidR="00B613A3" w:rsidRPr="00F10832" w:rsidTr="00270778">
        <w:trPr>
          <w:trHeight w:val="274"/>
          <w:jc w:val="center"/>
        </w:trPr>
        <w:tc>
          <w:tcPr>
            <w:tcW w:w="2862" w:type="dxa"/>
            <w:shd w:val="clear" w:color="auto" w:fill="auto"/>
            <w:vAlign w:val="center"/>
          </w:tcPr>
          <w:p w:rsidR="00BF755C" w:rsidRPr="00F10832" w:rsidRDefault="00BF755C" w:rsidP="00891C2B">
            <w:pPr>
              <w:spacing w:after="0" w:line="0" w:lineRule="atLeast"/>
              <w:ind w:left="126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Data</w:t>
            </w:r>
          </w:p>
        </w:tc>
        <w:tc>
          <w:tcPr>
            <w:tcW w:w="798" w:type="dxa"/>
            <w:shd w:val="clear" w:color="auto" w:fill="auto"/>
            <w:vAlign w:val="center"/>
          </w:tcPr>
          <w:p w:rsidR="00BF755C" w:rsidRPr="00F10832" w:rsidRDefault="00BF755C" w:rsidP="00891C2B">
            <w:pPr>
              <w:spacing w:after="0" w:line="0" w:lineRule="atLeast"/>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T</w:t>
            </w:r>
          </w:p>
        </w:tc>
        <w:tc>
          <w:tcPr>
            <w:tcW w:w="474" w:type="dxa"/>
            <w:shd w:val="clear" w:color="auto" w:fill="auto"/>
            <w:vAlign w:val="center"/>
          </w:tcPr>
          <w:p w:rsidR="00BF755C" w:rsidRPr="00F10832" w:rsidRDefault="00BF755C" w:rsidP="00891C2B">
            <w:pPr>
              <w:spacing w:after="0" w:line="0" w:lineRule="atLeast"/>
              <w:ind w:right="1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Df</w:t>
            </w:r>
          </w:p>
        </w:tc>
        <w:tc>
          <w:tcPr>
            <w:tcW w:w="1688" w:type="dxa"/>
            <w:shd w:val="clear" w:color="auto" w:fill="auto"/>
            <w:vAlign w:val="center"/>
          </w:tcPr>
          <w:p w:rsidR="00BF755C" w:rsidRPr="00F10832" w:rsidRDefault="00BF755C" w:rsidP="00891C2B">
            <w:pPr>
              <w:spacing w:after="0" w:line="0" w:lineRule="atLeast"/>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Nilai Probabilitas</w:t>
            </w:r>
          </w:p>
          <w:p w:rsidR="00BF755C" w:rsidRPr="00F10832" w:rsidRDefault="00BF755C" w:rsidP="00891C2B">
            <w:pPr>
              <w:spacing w:after="0" w:line="0" w:lineRule="atLeast"/>
              <w:jc w:val="both"/>
              <w:rPr>
                <w:rFonts w:ascii="Times New Roman" w:eastAsia="Times New Roman" w:hAnsi="Times New Roman" w:cs="Times New Roman"/>
                <w:color w:val="000000" w:themeColor="text1"/>
                <w:w w:val="99"/>
              </w:rPr>
            </w:pPr>
          </w:p>
        </w:tc>
        <w:tc>
          <w:tcPr>
            <w:tcW w:w="1680" w:type="dxa"/>
            <w:shd w:val="clear" w:color="auto" w:fill="auto"/>
            <w:vAlign w:val="center"/>
          </w:tcPr>
          <w:p w:rsidR="00BF755C" w:rsidRPr="00F10832" w:rsidRDefault="00BF755C" w:rsidP="00891C2B">
            <w:pPr>
              <w:spacing w:after="0" w:line="0" w:lineRule="atLeast"/>
              <w:ind w:left="4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Keterangan</w:t>
            </w:r>
          </w:p>
        </w:tc>
      </w:tr>
      <w:tr w:rsidR="00B613A3" w:rsidRPr="00F10832" w:rsidTr="00270778">
        <w:trPr>
          <w:trHeight w:val="832"/>
          <w:jc w:val="center"/>
        </w:trPr>
        <w:tc>
          <w:tcPr>
            <w:tcW w:w="2862" w:type="dxa"/>
            <w:shd w:val="clear" w:color="auto" w:fill="auto"/>
            <w:vAlign w:val="center"/>
          </w:tcPr>
          <w:p w:rsidR="00BF755C" w:rsidRPr="00F10832" w:rsidRDefault="00BF755C" w:rsidP="00891C2B">
            <w:pPr>
              <w:spacing w:after="0" w:line="263" w:lineRule="exac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i/>
                <w:color w:val="000000" w:themeColor="text1"/>
              </w:rPr>
              <w:t xml:space="preserve">Posttest  </w:t>
            </w:r>
            <w:r w:rsidRPr="00F10832">
              <w:rPr>
                <w:rFonts w:ascii="Times New Roman" w:eastAsia="Times New Roman" w:hAnsi="Times New Roman" w:cs="Times New Roman"/>
                <w:color w:val="000000" w:themeColor="text1"/>
              </w:rPr>
              <w:t>Kelas Eksperimen</w:t>
            </w:r>
          </w:p>
          <w:p w:rsidR="00BF755C" w:rsidRPr="00F10832" w:rsidRDefault="00BF755C" w:rsidP="00891C2B">
            <w:pPr>
              <w:spacing w:after="0" w:line="0" w:lineRule="atLeas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 xml:space="preserve">dan </w:t>
            </w:r>
            <w:r w:rsidRPr="00F10832">
              <w:rPr>
                <w:rFonts w:ascii="Times New Roman" w:eastAsia="Times New Roman" w:hAnsi="Times New Roman" w:cs="Times New Roman"/>
                <w:i/>
                <w:color w:val="000000" w:themeColor="text1"/>
              </w:rPr>
              <w:t>Posttest</w:t>
            </w:r>
            <w:r w:rsidRPr="00F10832">
              <w:rPr>
                <w:rFonts w:ascii="Times New Roman" w:eastAsia="Times New Roman" w:hAnsi="Times New Roman" w:cs="Times New Roman"/>
                <w:color w:val="000000" w:themeColor="text1"/>
              </w:rPr>
              <w:t xml:space="preserve"> Kelas Kontrol</w:t>
            </w:r>
          </w:p>
        </w:tc>
        <w:tc>
          <w:tcPr>
            <w:tcW w:w="798" w:type="dxa"/>
            <w:shd w:val="clear" w:color="auto" w:fill="auto"/>
            <w:vAlign w:val="center"/>
          </w:tcPr>
          <w:p w:rsidR="00BF755C" w:rsidRPr="00F10832" w:rsidRDefault="00BF755C" w:rsidP="00891C2B">
            <w:pPr>
              <w:spacing w:after="0" w:line="263" w:lineRule="exact"/>
              <w:ind w:right="14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5,931</w:t>
            </w:r>
          </w:p>
        </w:tc>
        <w:tc>
          <w:tcPr>
            <w:tcW w:w="474" w:type="dxa"/>
            <w:shd w:val="clear" w:color="auto" w:fill="auto"/>
            <w:vAlign w:val="center"/>
          </w:tcPr>
          <w:p w:rsidR="00BF755C" w:rsidRPr="00F10832" w:rsidRDefault="00BF755C" w:rsidP="00891C2B">
            <w:pPr>
              <w:spacing w:after="0" w:line="263" w:lineRule="exact"/>
              <w:ind w:right="10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38</w:t>
            </w:r>
          </w:p>
        </w:tc>
        <w:tc>
          <w:tcPr>
            <w:tcW w:w="1688" w:type="dxa"/>
            <w:shd w:val="clear" w:color="auto" w:fill="auto"/>
            <w:vAlign w:val="center"/>
          </w:tcPr>
          <w:p w:rsidR="00BF755C" w:rsidRPr="00F10832" w:rsidRDefault="00BF755C" w:rsidP="00891C2B">
            <w:pPr>
              <w:spacing w:after="0" w:line="263" w:lineRule="exact"/>
              <w:jc w:val="both"/>
              <w:rPr>
                <w:rFonts w:ascii="Times New Roman" w:eastAsia="Times New Roman" w:hAnsi="Times New Roman" w:cs="Times New Roman"/>
                <w:color w:val="000000" w:themeColor="text1"/>
                <w:w w:val="99"/>
              </w:rPr>
            </w:pPr>
            <w:r w:rsidRPr="00F10832">
              <w:rPr>
                <w:rFonts w:ascii="Times New Roman" w:eastAsia="Times New Roman" w:hAnsi="Times New Roman" w:cs="Times New Roman"/>
                <w:color w:val="000000" w:themeColor="text1"/>
                <w:w w:val="99"/>
              </w:rPr>
              <w:t>0,000</w:t>
            </w:r>
          </w:p>
        </w:tc>
        <w:tc>
          <w:tcPr>
            <w:tcW w:w="1680" w:type="dxa"/>
            <w:shd w:val="clear" w:color="auto" w:fill="auto"/>
            <w:vAlign w:val="center"/>
          </w:tcPr>
          <w:p w:rsidR="00BF755C" w:rsidRPr="00F10832" w:rsidRDefault="00BF755C" w:rsidP="00891C2B">
            <w:pPr>
              <w:spacing w:after="0" w:line="263" w:lineRule="exac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0,000 &lt; 0,05 =</w:t>
            </w:r>
          </w:p>
          <w:p w:rsidR="00BF755C" w:rsidRPr="00F10832" w:rsidRDefault="00BF755C" w:rsidP="00891C2B">
            <w:pPr>
              <w:spacing w:after="0" w:line="0" w:lineRule="atLeast"/>
              <w:ind w:left="1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Ada perbedaan</w:t>
            </w:r>
          </w:p>
        </w:tc>
      </w:tr>
    </w:tbl>
    <w:p w:rsidR="00354DBA" w:rsidRPr="00F10832" w:rsidRDefault="00354DBA" w:rsidP="00891C2B">
      <w:pPr>
        <w:tabs>
          <w:tab w:val="left" w:pos="7937"/>
        </w:tabs>
        <w:spacing w:after="0" w:line="240" w:lineRule="auto"/>
        <w:ind w:right="-1" w:firstLine="720"/>
        <w:jc w:val="both"/>
        <w:rPr>
          <w:rFonts w:ascii="Times New Roman" w:eastAsia="Times New Roman" w:hAnsi="Times New Roman" w:cs="Times New Roman"/>
          <w:color w:val="000000" w:themeColor="text1"/>
        </w:rPr>
      </w:pPr>
      <w:r w:rsidRPr="00F10832">
        <w:rPr>
          <w:rFonts w:ascii="Times New Roman" w:hAnsi="Times New Roman" w:cs="Times New Roman"/>
          <w:color w:val="000000" w:themeColor="text1"/>
        </w:rPr>
        <w:t xml:space="preserve">Berdasarkan uji hipotesis melalui uji-t dengan menggunakan </w:t>
      </w:r>
      <w:r w:rsidRPr="00F10832">
        <w:rPr>
          <w:rFonts w:ascii="Times New Roman" w:hAnsi="Times New Roman" w:cs="Times New Roman"/>
          <w:i/>
          <w:color w:val="000000" w:themeColor="text1"/>
        </w:rPr>
        <w:t xml:space="preserve">Independent Sample T-test </w:t>
      </w:r>
      <w:r w:rsidRPr="00F10832">
        <w:rPr>
          <w:rFonts w:ascii="Times New Roman" w:hAnsi="Times New Roman" w:cs="Times New Roman"/>
          <w:color w:val="000000" w:themeColor="text1"/>
        </w:rPr>
        <w:t xml:space="preserve">pada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diperoleh t hitung sebesar 5,931. Kemudian nilai t hitung dibandingkan dengan t tabel dimana </w:t>
      </w:r>
      <w:r w:rsidRPr="00F10832">
        <w:rPr>
          <w:rFonts w:ascii="Times New Roman" w:hAnsi="Times New Roman" w:cs="Times New Roman"/>
          <w:i/>
          <w:color w:val="000000" w:themeColor="text1"/>
        </w:rPr>
        <w:t>degree of freedom</w:t>
      </w:r>
      <w:r w:rsidRPr="00F10832">
        <w:rPr>
          <w:rFonts w:ascii="Times New Roman" w:hAnsi="Times New Roman" w:cs="Times New Roman"/>
          <w:color w:val="000000" w:themeColor="text1"/>
        </w:rPr>
        <w:t xml:space="preserve"> (df)= n-1 (40-2) = 38 dengan taraf kesalahan 5 %.  Berdasarkan df 38 maka nilai t tabel sebesar 2,02439 kaena nilai t hitung lebih besar dari t tabel maka Ho ditolak dan H1 diterima. Untuk nilai signifikansi sebesar 0,000. Karena nilai signifikansi tersebut jauh lebih kecil daripada nilai taraf signifikansi (0,000 &lt; 0,05), maka Ho ditolak dan H1 diterima. </w:t>
      </w:r>
    </w:p>
    <w:p w:rsidR="00190220" w:rsidRPr="00F10832" w:rsidRDefault="00190220" w:rsidP="00891C2B">
      <w:pPr>
        <w:tabs>
          <w:tab w:val="left" w:pos="4772"/>
        </w:tabs>
        <w:spacing w:after="0" w:line="240" w:lineRule="auto"/>
        <w:jc w:val="both"/>
        <w:rPr>
          <w:rFonts w:ascii="Times New Roman" w:hAnsi="Times New Roman" w:cs="Times New Roman"/>
          <w:b/>
          <w:color w:val="000000" w:themeColor="text1"/>
        </w:rPr>
      </w:pPr>
    </w:p>
    <w:p w:rsidR="00D359FE" w:rsidRPr="00F10832" w:rsidRDefault="00D359FE" w:rsidP="00891C2B">
      <w:pPr>
        <w:tabs>
          <w:tab w:val="left" w:pos="4772"/>
        </w:tabs>
        <w:spacing w:after="0" w:line="240" w:lineRule="auto"/>
        <w:jc w:val="both"/>
        <w:rPr>
          <w:rFonts w:ascii="Times New Roman" w:hAnsi="Times New Roman" w:cs="Times New Roman"/>
          <w:b/>
          <w:color w:val="000000" w:themeColor="text1"/>
        </w:rPr>
        <w:sectPr w:rsidR="00D359FE" w:rsidRPr="00F10832" w:rsidSect="00714159">
          <w:type w:val="continuous"/>
          <w:pgSz w:w="11906" w:h="16838" w:code="9"/>
          <w:pgMar w:top="2268" w:right="1701" w:bottom="1701" w:left="2268" w:header="708" w:footer="708" w:gutter="0"/>
          <w:cols w:space="709"/>
          <w:docGrid w:linePitch="360"/>
        </w:sectPr>
      </w:pPr>
    </w:p>
    <w:p w:rsidR="00190220" w:rsidRPr="00F10832" w:rsidRDefault="00190220" w:rsidP="0057553B">
      <w:pPr>
        <w:pStyle w:val="ListParagraph"/>
        <w:spacing w:after="0" w:line="240" w:lineRule="auto"/>
        <w:ind w:left="142" w:right="-214" w:hanging="142"/>
        <w:jc w:val="both"/>
        <w:rPr>
          <w:rFonts w:ascii="Times New Roman" w:eastAsia="Times New Roman" w:hAnsi="Times New Roman"/>
          <w:b/>
          <w:color w:val="000000" w:themeColor="text1"/>
        </w:rPr>
      </w:pPr>
      <w:r w:rsidRPr="00F10832">
        <w:rPr>
          <w:rFonts w:ascii="Times New Roman" w:eastAsia="Times New Roman" w:hAnsi="Times New Roman"/>
          <w:b/>
          <w:color w:val="000000" w:themeColor="text1"/>
        </w:rPr>
        <w:lastRenderedPageBreak/>
        <w:t>P</w:t>
      </w:r>
      <w:r w:rsidR="00714159">
        <w:rPr>
          <w:rFonts w:ascii="Times New Roman" w:eastAsia="Times New Roman" w:hAnsi="Times New Roman"/>
          <w:b/>
          <w:color w:val="000000" w:themeColor="text1"/>
        </w:rPr>
        <w:t xml:space="preserve">EMBAHASAN HASIL </w:t>
      </w:r>
      <w:r w:rsidRPr="00F10832">
        <w:rPr>
          <w:rFonts w:ascii="Times New Roman" w:eastAsia="Times New Roman" w:hAnsi="Times New Roman"/>
          <w:b/>
          <w:color w:val="000000" w:themeColor="text1"/>
        </w:rPr>
        <w:t>PENELITIAN</w:t>
      </w:r>
    </w:p>
    <w:p w:rsidR="00190220" w:rsidRPr="00F10832" w:rsidRDefault="00190220" w:rsidP="00891C2B">
      <w:pPr>
        <w:spacing w:after="0" w:line="240" w:lineRule="auto"/>
        <w:ind w:firstLine="720"/>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Dilihat dari analisis data yaitu analisis deskriptif dan inferensial. Secara deskriptif hasil belajar siswa pada mata pelajaran Bahasa Indonesia pada kelompok eksperimen sebelum dan setelah menggunakan model pembelajaran </w:t>
      </w:r>
      <w:r w:rsidRPr="00F10832">
        <w:rPr>
          <w:rFonts w:ascii="Times New Roman" w:hAnsi="Times New Roman" w:cs="Times New Roman"/>
          <w:i/>
          <w:color w:val="000000" w:themeColor="text1"/>
        </w:rPr>
        <w:t>picture and picture</w:t>
      </w:r>
      <w:r w:rsidRPr="00F10832">
        <w:rPr>
          <w:rFonts w:ascii="Times New Roman" w:hAnsi="Times New Roman" w:cs="Times New Roman"/>
          <w:color w:val="000000" w:themeColor="text1"/>
        </w:rPr>
        <w:t xml:space="preserve"> mengalami peningkatan sebesar 55%. Sementara itu hasil belajar siswa pada mata pelajaran Bahasa Indonesia pada kelompok kontrol sebelum dan setelah diberikan perlakuan juga mengalami peningkatan sebesar 42%. Hal ini menunjukkan bahwa peningkatan hasil belajar pada kelas eksperimen lebih tinggi dibandingkan dengan peningkatan hasil belajar pada kelas kontrol. </w:t>
      </w:r>
    </w:p>
    <w:p w:rsidR="00190220" w:rsidRPr="00F10832" w:rsidRDefault="00190220" w:rsidP="00891C2B">
      <w:pPr>
        <w:spacing w:after="0" w:line="240" w:lineRule="auto"/>
        <w:ind w:firstLine="720"/>
        <w:jc w:val="both"/>
        <w:rPr>
          <w:rFonts w:ascii="Times New Roman" w:hAnsi="Times New Roman" w:cs="Times New Roman"/>
          <w:color w:val="000000" w:themeColor="text1"/>
        </w:rPr>
      </w:pPr>
      <w:r w:rsidRPr="00F10832">
        <w:rPr>
          <w:rFonts w:ascii="Times New Roman" w:hAnsi="Times New Roman" w:cs="Times New Roman"/>
          <w:color w:val="000000" w:themeColor="text1"/>
        </w:rPr>
        <w:lastRenderedPageBreak/>
        <w:t xml:space="preserve">Pada analisis data statistik terlebih dahulu dilakukan uji prasyarat yaitu uji normalitas dan homogenitas. Uji normalitas </w:t>
      </w:r>
      <w:r w:rsidRPr="00F10832">
        <w:rPr>
          <w:rFonts w:ascii="Times New Roman" w:hAnsi="Times New Roman" w:cs="Times New Roman"/>
          <w:i/>
          <w:color w:val="000000" w:themeColor="text1"/>
        </w:rPr>
        <w:t xml:space="preserve">pretest </w:t>
      </w:r>
      <w:r w:rsidRPr="00F10832">
        <w:rPr>
          <w:rFonts w:ascii="Times New Roman" w:hAnsi="Times New Roman" w:cs="Times New Roman"/>
          <w:color w:val="000000" w:themeColor="text1"/>
        </w:rPr>
        <w:t xml:space="preserve">dan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hasil belajar Bahasa Indonesia siswa pada kelas eksperimen dan kontrol menggunakan uji </w:t>
      </w:r>
      <w:r w:rsidRPr="00F10832">
        <w:rPr>
          <w:rFonts w:ascii="Times New Roman" w:hAnsi="Times New Roman" w:cs="Times New Roman"/>
          <w:i/>
          <w:color w:val="000000" w:themeColor="text1"/>
        </w:rPr>
        <w:t>Kolmogrov-Smirnov</w:t>
      </w:r>
      <w:r w:rsidRPr="00F10832">
        <w:rPr>
          <w:rFonts w:ascii="Times New Roman" w:hAnsi="Times New Roman" w:cs="Times New Roman"/>
          <w:color w:val="000000" w:themeColor="text1"/>
        </w:rPr>
        <w:t xml:space="preserve"> dengan hasil semua data berdistribusi normal. Setelah itu, dilakukan uji homogenitas </w:t>
      </w:r>
      <w:r w:rsidRPr="00F10832">
        <w:rPr>
          <w:rFonts w:ascii="Times New Roman" w:hAnsi="Times New Roman" w:cs="Times New Roman"/>
          <w:i/>
          <w:color w:val="000000" w:themeColor="text1"/>
        </w:rPr>
        <w:t>pretest</w:t>
      </w:r>
      <w:r w:rsidRPr="00F10832">
        <w:rPr>
          <w:rFonts w:ascii="Times New Roman" w:hAnsi="Times New Roman" w:cs="Times New Roman"/>
          <w:color w:val="000000" w:themeColor="text1"/>
        </w:rPr>
        <w:t xml:space="preserve"> dan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kelas eksperimen dan kelas kontrol menggunakan uji </w:t>
      </w:r>
      <w:r w:rsidRPr="00F10832">
        <w:rPr>
          <w:rFonts w:ascii="Times New Roman" w:hAnsi="Times New Roman" w:cs="Times New Roman"/>
          <w:i/>
          <w:color w:val="000000" w:themeColor="text1"/>
        </w:rPr>
        <w:t>Levene Statistic</w:t>
      </w:r>
      <w:r w:rsidRPr="00F10832">
        <w:rPr>
          <w:rFonts w:ascii="Times New Roman" w:hAnsi="Times New Roman" w:cs="Times New Roman"/>
          <w:color w:val="000000" w:themeColor="text1"/>
        </w:rPr>
        <w:t xml:space="preserve"> dengan hasil semua data dinyatakan homogen.</w:t>
      </w:r>
    </w:p>
    <w:p w:rsidR="00190220" w:rsidRPr="00F10832" w:rsidRDefault="00190220" w:rsidP="00891C2B">
      <w:pPr>
        <w:tabs>
          <w:tab w:val="left" w:pos="7937"/>
        </w:tabs>
        <w:spacing w:after="0" w:line="240" w:lineRule="auto"/>
        <w:ind w:right="-1" w:firstLine="720"/>
        <w:jc w:val="both"/>
        <w:rPr>
          <w:rFonts w:ascii="Times New Roman" w:eastAsia="Times New Roman" w:hAnsi="Times New Roman" w:cs="Times New Roman"/>
          <w:color w:val="000000" w:themeColor="text1"/>
        </w:rPr>
      </w:pPr>
      <w:r w:rsidRPr="00F10832">
        <w:rPr>
          <w:rFonts w:ascii="Times New Roman" w:hAnsi="Times New Roman" w:cs="Times New Roman"/>
          <w:color w:val="000000" w:themeColor="text1"/>
        </w:rPr>
        <w:t xml:space="preserve">Berdasarkan uji hipotesis melalui uji-t dengan menggunakan </w:t>
      </w:r>
      <w:r w:rsidRPr="00F10832">
        <w:rPr>
          <w:rFonts w:ascii="Times New Roman" w:hAnsi="Times New Roman" w:cs="Times New Roman"/>
          <w:i/>
          <w:color w:val="000000" w:themeColor="text1"/>
        </w:rPr>
        <w:t xml:space="preserve">Independent Sample T-test </w:t>
      </w:r>
      <w:r w:rsidRPr="00F10832">
        <w:rPr>
          <w:rFonts w:ascii="Times New Roman" w:hAnsi="Times New Roman" w:cs="Times New Roman"/>
          <w:color w:val="000000" w:themeColor="text1"/>
        </w:rPr>
        <w:t xml:space="preserve">pada </w:t>
      </w:r>
      <w:r w:rsidRPr="00F10832">
        <w:rPr>
          <w:rFonts w:ascii="Times New Roman" w:hAnsi="Times New Roman" w:cs="Times New Roman"/>
          <w:i/>
          <w:color w:val="000000" w:themeColor="text1"/>
        </w:rPr>
        <w:t>post-test</w:t>
      </w:r>
      <w:r w:rsidRPr="00F10832">
        <w:rPr>
          <w:rFonts w:ascii="Times New Roman" w:hAnsi="Times New Roman" w:cs="Times New Roman"/>
          <w:color w:val="000000" w:themeColor="text1"/>
        </w:rPr>
        <w:t xml:space="preserve"> diperoleh t hitung sebesar 5,931. </w:t>
      </w:r>
      <w:r w:rsidRPr="00F10832">
        <w:rPr>
          <w:rFonts w:ascii="Times New Roman" w:hAnsi="Times New Roman" w:cs="Times New Roman"/>
          <w:color w:val="000000" w:themeColor="text1"/>
        </w:rPr>
        <w:lastRenderedPageBreak/>
        <w:t xml:space="preserve">Kemudian nilai t hitung dibandingkan dengan t tabel dimana </w:t>
      </w:r>
      <w:r w:rsidRPr="00F10832">
        <w:rPr>
          <w:rFonts w:ascii="Times New Roman" w:hAnsi="Times New Roman" w:cs="Times New Roman"/>
          <w:i/>
          <w:color w:val="000000" w:themeColor="text1"/>
        </w:rPr>
        <w:t>degree of freedom</w:t>
      </w:r>
      <w:r w:rsidRPr="00F10832">
        <w:rPr>
          <w:rFonts w:ascii="Times New Roman" w:hAnsi="Times New Roman" w:cs="Times New Roman"/>
          <w:color w:val="000000" w:themeColor="text1"/>
        </w:rPr>
        <w:t xml:space="preserve"> (df)= n-1 (40-2) = 38 dengan taraf kesalahan 5 %.  Berdasarkan df 38 maka nilai t tabel sebesar 2,02439 kaena nilai t hitung lebih besar dari t tabel maka Ho ditolak dan H1 diterima. Untuk nilai signifikansi sebesar 0,000. Karena nilai signifikansi tersebut jauh lebih kecil daripada nilai taraf signifikansi (0,000 &lt; 0,05), maka Ho ditolak dan H1 diterima. </w:t>
      </w:r>
    </w:p>
    <w:p w:rsidR="00190220" w:rsidRPr="00F10832" w:rsidRDefault="00190220" w:rsidP="00891C2B">
      <w:pPr>
        <w:tabs>
          <w:tab w:val="left" w:pos="7937"/>
        </w:tabs>
        <w:spacing w:after="0" w:line="240" w:lineRule="auto"/>
        <w:ind w:right="-1" w:firstLine="720"/>
        <w:jc w:val="both"/>
        <w:rPr>
          <w:rFonts w:ascii="Times New Roman" w:eastAsia="Times New Roman" w:hAnsi="Times New Roman" w:cs="Times New Roman"/>
          <w:color w:val="000000" w:themeColor="text1"/>
        </w:rPr>
      </w:pPr>
      <w:r w:rsidRPr="00F10832">
        <w:rPr>
          <w:rFonts w:ascii="Times New Roman" w:eastAsia="Times New Roman" w:hAnsi="Times New Roman" w:cs="Times New Roman"/>
          <w:color w:val="000000" w:themeColor="text1"/>
        </w:rPr>
        <w:t xml:space="preserve">Jadi dapat disimpulkan bahwa terdapat pengaruh penggunaan model </w:t>
      </w:r>
      <w:r w:rsidRPr="00F10832">
        <w:rPr>
          <w:rFonts w:ascii="Times New Roman" w:eastAsia="Times New Roman" w:hAnsi="Times New Roman" w:cs="Times New Roman"/>
          <w:color w:val="000000" w:themeColor="text1"/>
        </w:rPr>
        <w:lastRenderedPageBreak/>
        <w:t xml:space="preserve">pembelajaran </w:t>
      </w:r>
      <w:r w:rsidRPr="00F10832">
        <w:rPr>
          <w:rFonts w:ascii="Times New Roman" w:eastAsia="Times New Roman" w:hAnsi="Times New Roman" w:cs="Times New Roman"/>
          <w:i/>
          <w:color w:val="000000" w:themeColor="text1"/>
        </w:rPr>
        <w:t>picture and picture</w:t>
      </w:r>
      <w:r w:rsidRPr="00F10832">
        <w:rPr>
          <w:rFonts w:ascii="Times New Roman" w:eastAsia="Times New Roman" w:hAnsi="Times New Roman" w:cs="Times New Roman"/>
          <w:color w:val="000000" w:themeColor="text1"/>
        </w:rPr>
        <w:t xml:space="preserve"> terhadap hasil belajar Bahasa Indonesia siswa kelas IV SDN 019 Paropo. Hal ini selaras dengan kesimpulan penelitian yang dilakukan oleh Luh Sri Suwastini dkk  (2014)  bahwa </w:t>
      </w:r>
      <w:r w:rsidRPr="00F10832">
        <w:rPr>
          <w:rFonts w:ascii="Times New Roman" w:hAnsi="Times New Roman" w:cs="Times New Roman"/>
          <w:color w:val="000000" w:themeColor="text1"/>
          <w:shd w:val="clear" w:color="auto" w:fill="FFFFFF"/>
        </w:rPr>
        <w:t xml:space="preserve">adanya pengaruh model pembelajaran </w:t>
      </w:r>
      <w:r w:rsidRPr="00F10832">
        <w:rPr>
          <w:rFonts w:ascii="Times New Roman" w:hAnsi="Times New Roman" w:cs="Times New Roman"/>
          <w:i/>
          <w:color w:val="000000" w:themeColor="text1"/>
          <w:shd w:val="clear" w:color="auto" w:fill="FFFFFF"/>
        </w:rPr>
        <w:t xml:space="preserve">picture and picture </w:t>
      </w:r>
      <w:r w:rsidRPr="00F10832">
        <w:rPr>
          <w:rFonts w:ascii="Times New Roman" w:hAnsi="Times New Roman" w:cs="Times New Roman"/>
          <w:color w:val="000000" w:themeColor="text1"/>
          <w:shd w:val="clear" w:color="auto" w:fill="FFFFFF"/>
        </w:rPr>
        <w:t>terhadap keterampilan menulis wacana narasi siswa kelas IV semester 1 tahun pelajaran2013/2014 di gugus VII Kecamatan Sukasada  Kabupaten Buleleng yang keputusan yang diambil adalah H0 ditolak dan Ha diterim</w:t>
      </w:r>
      <w:r w:rsidRPr="00F10832">
        <w:rPr>
          <w:rFonts w:ascii="Times New Roman" w:eastAsia="Times New Roman" w:hAnsi="Times New Roman" w:cs="Times New Roman"/>
          <w:color w:val="000000" w:themeColor="text1"/>
        </w:rPr>
        <w:t>a.</w:t>
      </w:r>
    </w:p>
    <w:p w:rsidR="001F3EBA" w:rsidRPr="00F10832" w:rsidRDefault="001F3EBA" w:rsidP="00891C2B">
      <w:pPr>
        <w:tabs>
          <w:tab w:val="left" w:pos="7937"/>
        </w:tabs>
        <w:spacing w:after="0" w:line="240" w:lineRule="auto"/>
        <w:ind w:right="-1" w:firstLine="720"/>
        <w:jc w:val="both"/>
        <w:rPr>
          <w:rFonts w:ascii="Times New Roman" w:hAnsi="Times New Roman" w:cs="Times New Roman"/>
          <w:b/>
          <w:color w:val="000000" w:themeColor="text1"/>
        </w:rPr>
        <w:sectPr w:rsidR="001F3EBA" w:rsidRPr="00F10832" w:rsidSect="00714159">
          <w:type w:val="continuous"/>
          <w:pgSz w:w="11906" w:h="16838" w:code="9"/>
          <w:pgMar w:top="2268" w:right="1701" w:bottom="1701" w:left="2268" w:header="708" w:footer="708" w:gutter="0"/>
          <w:cols w:num="2" w:space="709"/>
          <w:docGrid w:linePitch="360"/>
        </w:sectPr>
      </w:pPr>
    </w:p>
    <w:p w:rsidR="00190220" w:rsidRPr="00F10832" w:rsidRDefault="00190220" w:rsidP="00891C2B">
      <w:pPr>
        <w:tabs>
          <w:tab w:val="left" w:pos="7937"/>
        </w:tabs>
        <w:spacing w:after="0" w:line="240" w:lineRule="auto"/>
        <w:ind w:right="-1" w:firstLine="720"/>
        <w:jc w:val="both"/>
        <w:rPr>
          <w:rFonts w:ascii="Times New Roman" w:eastAsia="Times New Roman" w:hAnsi="Times New Roman" w:cs="Times New Roman"/>
          <w:color w:val="000000" w:themeColor="text1"/>
        </w:rPr>
      </w:pPr>
      <w:r w:rsidRPr="00F10832">
        <w:rPr>
          <w:rFonts w:ascii="Times New Roman" w:hAnsi="Times New Roman" w:cs="Times New Roman"/>
          <w:b/>
          <w:color w:val="000000" w:themeColor="text1"/>
        </w:rPr>
        <w:lastRenderedPageBreak/>
        <w:t>KESIMPULAN DAN SARAN</w:t>
      </w:r>
    </w:p>
    <w:p w:rsidR="00190220" w:rsidRPr="00F10832" w:rsidRDefault="00860EED" w:rsidP="00891C2B">
      <w:pPr>
        <w:widowControl w:val="0"/>
        <w:tabs>
          <w:tab w:val="left" w:pos="426"/>
          <w:tab w:val="left" w:pos="2197"/>
        </w:tabs>
        <w:autoSpaceDE w:val="0"/>
        <w:autoSpaceDN w:val="0"/>
        <w:spacing w:before="1" w:after="0" w:line="240" w:lineRule="auto"/>
        <w:ind w:right="-1"/>
        <w:jc w:val="both"/>
        <w:rPr>
          <w:rFonts w:ascii="Times New Roman" w:hAnsi="Times New Roman" w:cs="Times New Roman"/>
          <w:color w:val="000000" w:themeColor="text1"/>
        </w:rPr>
      </w:pPr>
      <w:r w:rsidRPr="00F10832">
        <w:rPr>
          <w:rFonts w:ascii="Times New Roman" w:hAnsi="Times New Roman" w:cs="Times New Roman"/>
          <w:color w:val="000000" w:themeColor="text1"/>
        </w:rPr>
        <w:t xml:space="preserve">     </w:t>
      </w:r>
      <w:r w:rsidR="00190220" w:rsidRPr="00F10832">
        <w:rPr>
          <w:rFonts w:ascii="Times New Roman" w:hAnsi="Times New Roman" w:cs="Times New Roman"/>
          <w:color w:val="000000" w:themeColor="text1"/>
        </w:rPr>
        <w:t xml:space="preserve">Penggunaan model pembelajaran </w:t>
      </w:r>
      <w:r w:rsidR="00190220" w:rsidRPr="00F10832">
        <w:rPr>
          <w:rFonts w:ascii="Times New Roman" w:hAnsi="Times New Roman" w:cs="Times New Roman"/>
          <w:i/>
          <w:color w:val="000000" w:themeColor="text1"/>
        </w:rPr>
        <w:t>picture and picture</w:t>
      </w:r>
      <w:r w:rsidR="00190220" w:rsidRPr="00F10832">
        <w:rPr>
          <w:rFonts w:ascii="Times New Roman" w:hAnsi="Times New Roman" w:cs="Times New Roman"/>
          <w:color w:val="000000" w:themeColor="text1"/>
        </w:rPr>
        <w:t xml:space="preserve"> dapat meningkatkan hasil belajar Bahasa Indonesia karena model pembelajaran </w:t>
      </w:r>
      <w:r w:rsidR="00190220" w:rsidRPr="00F10832">
        <w:rPr>
          <w:rFonts w:ascii="Times New Roman" w:hAnsi="Times New Roman" w:cs="Times New Roman"/>
          <w:i/>
          <w:color w:val="000000" w:themeColor="text1"/>
        </w:rPr>
        <w:t xml:space="preserve">picture and picture </w:t>
      </w:r>
      <w:r w:rsidR="00190220" w:rsidRPr="00F10832">
        <w:rPr>
          <w:rFonts w:ascii="Times New Roman" w:hAnsi="Times New Roman" w:cs="Times New Roman"/>
          <w:color w:val="000000" w:themeColor="text1"/>
        </w:rPr>
        <w:t>menarik minat siswa sehingga hasil belajar  siswa kelas IV SDN 019 Paropo Kecamatan Alu Kabupaten Polewali Mandar mengalami peningkatan.</w:t>
      </w:r>
      <w:r w:rsidRPr="00F10832">
        <w:rPr>
          <w:rFonts w:ascii="Times New Roman" w:hAnsi="Times New Roman" w:cs="Times New Roman"/>
          <w:color w:val="000000" w:themeColor="text1"/>
        </w:rPr>
        <w:t xml:space="preserve"> </w:t>
      </w:r>
      <w:r w:rsidR="00190220" w:rsidRPr="00F10832">
        <w:rPr>
          <w:rFonts w:ascii="Times New Roman" w:hAnsi="Times New Roman" w:cs="Times New Roman"/>
          <w:color w:val="000000" w:themeColor="text1"/>
        </w:rPr>
        <w:t xml:space="preserve">Ada pengaruh yang signifikan penggunaan model pembelajaran </w:t>
      </w:r>
      <w:r w:rsidR="00190220" w:rsidRPr="00F10832">
        <w:rPr>
          <w:rFonts w:ascii="Times New Roman" w:hAnsi="Times New Roman" w:cs="Times New Roman"/>
          <w:i/>
          <w:color w:val="000000" w:themeColor="text1"/>
        </w:rPr>
        <w:t>picture and picture</w:t>
      </w:r>
      <w:r w:rsidR="00190220" w:rsidRPr="00F10832">
        <w:rPr>
          <w:rFonts w:ascii="Times New Roman" w:hAnsi="Times New Roman" w:cs="Times New Roman"/>
          <w:color w:val="000000" w:themeColor="text1"/>
        </w:rPr>
        <w:t xml:space="preserve"> terhadap hasil belajar Bahasa Indonesia siswa kelas IV SDN 019 Paropo Kecamatan Alu Kabupaten Polewali Mandar. </w:t>
      </w:r>
    </w:p>
    <w:p w:rsidR="002A1C2F" w:rsidRPr="00F10832" w:rsidRDefault="00860EED" w:rsidP="00891C2B">
      <w:pPr>
        <w:spacing w:line="240" w:lineRule="auto"/>
        <w:ind w:firstLine="426"/>
        <w:jc w:val="both"/>
        <w:rPr>
          <w:rFonts w:ascii="Times New Roman" w:hAnsi="Times New Roman" w:cs="Times New Roman"/>
          <w:b/>
          <w:color w:val="000000" w:themeColor="text1"/>
        </w:rPr>
      </w:pPr>
      <w:bookmarkStart w:id="1" w:name="_TOC_250002"/>
      <w:bookmarkEnd w:id="1"/>
      <w:r w:rsidRPr="00F10832">
        <w:rPr>
          <w:rFonts w:ascii="Times New Roman" w:hAnsi="Times New Roman" w:cs="Times New Roman"/>
          <w:color w:val="000000" w:themeColor="text1"/>
        </w:rPr>
        <w:t xml:space="preserve">Disarankan kepada </w:t>
      </w:r>
      <w:r w:rsidR="00190220" w:rsidRPr="00F10832">
        <w:rPr>
          <w:rFonts w:ascii="Times New Roman" w:hAnsi="Times New Roman" w:cs="Times New Roman"/>
          <w:color w:val="000000" w:themeColor="text1"/>
        </w:rPr>
        <w:t>Guru hendaknya merancang model pembelajaran yang dapat menarik perha</w:t>
      </w:r>
      <w:r w:rsidRPr="00F10832">
        <w:rPr>
          <w:rFonts w:ascii="Times New Roman" w:hAnsi="Times New Roman" w:cs="Times New Roman"/>
          <w:color w:val="000000" w:themeColor="text1"/>
        </w:rPr>
        <w:t xml:space="preserve">tian siswa. </w:t>
      </w:r>
      <w:r w:rsidR="00190220" w:rsidRPr="00F10832">
        <w:rPr>
          <w:rFonts w:ascii="Times New Roman" w:hAnsi="Times New Roman" w:cs="Times New Roman"/>
          <w:color w:val="000000" w:themeColor="text1"/>
        </w:rPr>
        <w:t>Peneliti yang berminat mengkaji masalah yang relevan dengan penelitian ini diharapkan juga dapat meneliti faktor-faktor lain yang mempengaruhi hasil belajar  siswa, sehingga dapat diketahui kontribusi yang dapat meningkatkan hasil belajar  siswa.</w:t>
      </w:r>
    </w:p>
    <w:p w:rsidR="00103FA5" w:rsidRPr="00714159" w:rsidRDefault="00103FA5" w:rsidP="00891C2B">
      <w:pPr>
        <w:pStyle w:val="Default"/>
        <w:ind w:left="720" w:hanging="720"/>
        <w:jc w:val="both"/>
        <w:rPr>
          <w:b/>
          <w:color w:val="000000" w:themeColor="text1"/>
          <w:sz w:val="22"/>
          <w:szCs w:val="22"/>
        </w:rPr>
      </w:pPr>
      <w:r w:rsidRPr="00714159">
        <w:rPr>
          <w:b/>
          <w:color w:val="000000" w:themeColor="text1"/>
          <w:sz w:val="22"/>
          <w:szCs w:val="22"/>
        </w:rPr>
        <w:t>D</w:t>
      </w:r>
      <w:r w:rsidRPr="00714159">
        <w:rPr>
          <w:b/>
          <w:color w:val="000000" w:themeColor="text1"/>
          <w:sz w:val="22"/>
          <w:szCs w:val="22"/>
          <w:lang w:val="en-ID"/>
        </w:rPr>
        <w:t>AFTAR PUSTAKA</w:t>
      </w:r>
    </w:p>
    <w:p w:rsidR="00A20310" w:rsidRPr="00F10832" w:rsidRDefault="00A20310" w:rsidP="00891C2B">
      <w:pPr>
        <w:pStyle w:val="Default"/>
        <w:ind w:left="720" w:hanging="720"/>
        <w:jc w:val="both"/>
        <w:rPr>
          <w:color w:val="FFFFFF" w:themeColor="background1"/>
          <w:sz w:val="22"/>
          <w:szCs w:val="22"/>
        </w:rPr>
      </w:pP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color w:val="000000" w:themeColor="text1"/>
        </w:rPr>
        <w:fldChar w:fldCharType="begin" w:fldLock="1"/>
      </w:r>
      <w:r w:rsidRPr="00F10832">
        <w:rPr>
          <w:rFonts w:ascii="Times New Roman" w:hAnsi="Times New Roman" w:cs="Times New Roman"/>
          <w:color w:val="000000" w:themeColor="text1"/>
        </w:rPr>
        <w:instrText xml:space="preserve">ADDIN Mendeley Bibliography CSL_BIBLIOGRAPHY </w:instrText>
      </w:r>
      <w:r w:rsidRPr="00F10832">
        <w:rPr>
          <w:rFonts w:ascii="Times New Roman" w:hAnsi="Times New Roman" w:cs="Times New Roman"/>
          <w:color w:val="000000" w:themeColor="text1"/>
        </w:rPr>
        <w:fldChar w:fldCharType="separate"/>
      </w:r>
      <w:r w:rsidRPr="00F10832">
        <w:rPr>
          <w:rFonts w:ascii="Times New Roman" w:hAnsi="Times New Roman" w:cs="Times New Roman"/>
          <w:noProof/>
        </w:rPr>
        <w:t xml:space="preserve">Ahmad, S. (2013). </w:t>
      </w:r>
      <w:r w:rsidRPr="00F10832">
        <w:rPr>
          <w:rFonts w:ascii="Times New Roman" w:hAnsi="Times New Roman" w:cs="Times New Roman"/>
          <w:i/>
          <w:iCs/>
          <w:noProof/>
        </w:rPr>
        <w:t xml:space="preserve">Teori Belajar Dan Pembelajaran  </w:t>
      </w:r>
      <w:r w:rsidR="00A20310" w:rsidRPr="00F10832">
        <w:rPr>
          <w:rFonts w:ascii="Times New Roman" w:hAnsi="Times New Roman" w:cs="Times New Roman"/>
          <w:i/>
          <w:iCs/>
          <w:noProof/>
        </w:rPr>
        <w:t xml:space="preserve">Di  Sekolah </w:t>
      </w:r>
      <w:r w:rsidRPr="00F10832">
        <w:rPr>
          <w:rFonts w:ascii="Times New Roman" w:hAnsi="Times New Roman" w:cs="Times New Roman"/>
          <w:i/>
          <w:iCs/>
          <w:noProof/>
        </w:rPr>
        <w:t>Dasar</w:t>
      </w:r>
      <w:r w:rsidRPr="00F10832">
        <w:rPr>
          <w:rFonts w:ascii="Times New Roman" w:hAnsi="Times New Roman" w:cs="Times New Roman"/>
          <w:noProof/>
        </w:rPr>
        <w:t>.  Jakarta: Kencana.</w:t>
      </w:r>
    </w:p>
    <w:p w:rsidR="00A20310" w:rsidRPr="00F10832" w:rsidRDefault="00A20310" w:rsidP="00891C2B">
      <w:pPr>
        <w:autoSpaceDE w:val="0"/>
        <w:autoSpaceDN w:val="0"/>
        <w:adjustRightInd w:val="0"/>
        <w:spacing w:after="240"/>
        <w:ind w:left="480" w:hanging="480"/>
        <w:jc w:val="both"/>
        <w:rPr>
          <w:rFonts w:ascii="Times New Roman" w:hAnsi="Times New Roman" w:cs="Times New Roman"/>
          <w:noProof/>
        </w:rPr>
      </w:pPr>
      <w:r w:rsidRPr="00F10832">
        <w:rPr>
          <w:rFonts w:ascii="Times New Roman" w:hAnsi="Times New Roman" w:cs="Times New Roman"/>
          <w:noProof/>
        </w:rPr>
        <w:t xml:space="preserve">Amra, dkk. (2020). Penerapan model pembelajaran Numbered Heads Together Untuk meningkatkan Hasil Belajar Pendidikan </w:t>
      </w:r>
      <w:r w:rsidRPr="00F10832">
        <w:rPr>
          <w:rFonts w:ascii="Times New Roman" w:hAnsi="Times New Roman" w:cs="Times New Roman"/>
          <w:noProof/>
        </w:rPr>
        <w:lastRenderedPageBreak/>
        <w:t>Kewargaan Negaraan  Pada Siswa SD.</w:t>
      </w:r>
      <w:r w:rsidRPr="00F10832">
        <w:rPr>
          <w:rFonts w:ascii="Times New Roman" w:hAnsi="Times New Roman" w:cs="Times New Roman"/>
          <w:i/>
          <w:iCs/>
          <w:noProof/>
        </w:rPr>
        <w:t xml:space="preserve"> JIKAP PGSD: Jurnal Ilmiah Ilmu Kependidikan</w:t>
      </w:r>
      <w:r w:rsidRPr="00F10832">
        <w:rPr>
          <w:rFonts w:ascii="Times New Roman" w:hAnsi="Times New Roman" w:cs="Times New Roman"/>
          <w:noProof/>
        </w:rPr>
        <w:t xml:space="preserve">, </w:t>
      </w:r>
      <w:r w:rsidRPr="00F10832">
        <w:rPr>
          <w:rFonts w:ascii="Times New Roman" w:hAnsi="Times New Roman" w:cs="Times New Roman"/>
          <w:i/>
          <w:iCs/>
          <w:noProof/>
        </w:rPr>
        <w:t>1</w:t>
      </w:r>
      <w:r w:rsidRPr="00F10832">
        <w:rPr>
          <w:rFonts w:ascii="Times New Roman" w:hAnsi="Times New Roman" w:cs="Times New Roman"/>
          <w:noProof/>
        </w:rPr>
        <w:t>(1</w:t>
      </w:r>
      <w:r w:rsidR="0041608A" w:rsidRPr="00F10832">
        <w:rPr>
          <w:rFonts w:ascii="Times New Roman" w:hAnsi="Times New Roman" w:cs="Times New Roman"/>
          <w:noProof/>
        </w:rPr>
        <w:t>), 70</w:t>
      </w:r>
      <w:r w:rsidRPr="00F10832">
        <w:rPr>
          <w:rFonts w:ascii="Times New Roman" w:hAnsi="Times New Roman" w:cs="Times New Roman"/>
          <w:noProof/>
        </w:rPr>
        <w:t xml:space="preserve">. </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 xml:space="preserve">Daeng Nurjamal Dkk. (2011). </w:t>
      </w:r>
      <w:r w:rsidR="00A20310" w:rsidRPr="00F10832">
        <w:rPr>
          <w:rFonts w:ascii="Times New Roman" w:hAnsi="Times New Roman" w:cs="Times New Roman"/>
          <w:i/>
          <w:iCs/>
          <w:noProof/>
        </w:rPr>
        <w:t xml:space="preserve">Keterampilan Berbahasa  </w:t>
      </w:r>
      <w:r w:rsidRPr="00F10832">
        <w:rPr>
          <w:rFonts w:ascii="Times New Roman" w:hAnsi="Times New Roman" w:cs="Times New Roman"/>
          <w:i/>
          <w:iCs/>
          <w:noProof/>
        </w:rPr>
        <w:t xml:space="preserve">Menyusun </w:t>
      </w:r>
      <w:r w:rsidR="00A20310" w:rsidRPr="00F10832">
        <w:rPr>
          <w:rFonts w:ascii="Times New Roman" w:hAnsi="Times New Roman" w:cs="Times New Roman"/>
          <w:i/>
          <w:iCs/>
          <w:noProof/>
        </w:rPr>
        <w:t xml:space="preserve"> </w:t>
      </w:r>
      <w:r w:rsidRPr="00F10832">
        <w:rPr>
          <w:rFonts w:ascii="Times New Roman" w:hAnsi="Times New Roman" w:cs="Times New Roman"/>
          <w:i/>
          <w:iCs/>
          <w:noProof/>
        </w:rPr>
        <w:t>Karya   Tulis Akademik, Memandu Acara (mc moderatotr) Dan Menulis   Surat</w:t>
      </w:r>
      <w:r w:rsidRPr="00F10832">
        <w:rPr>
          <w:rFonts w:ascii="Times New Roman" w:hAnsi="Times New Roman" w:cs="Times New Roman"/>
          <w:noProof/>
        </w:rPr>
        <w:t>.  Bandung: Alfabeta.</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 xml:space="preserve">Febriyanto,  muhammad aminuddin bagus. (2016). </w:t>
      </w:r>
      <w:r w:rsidRPr="00F10832">
        <w:rPr>
          <w:rFonts w:ascii="Times New Roman" w:hAnsi="Times New Roman" w:cs="Times New Roman"/>
          <w:i/>
          <w:iCs/>
          <w:noProof/>
        </w:rPr>
        <w:t>skripsi       hubungan     antara pengetahuan dan sikap dengan perilaku komsumsi jajanan sehat di misulaimaniyahmojoagung jombang</w:t>
      </w:r>
      <w:r w:rsidRPr="00F10832">
        <w:rPr>
          <w:rFonts w:ascii="Times New Roman" w:hAnsi="Times New Roman" w:cs="Times New Roman"/>
          <w:noProof/>
        </w:rPr>
        <w:t>. jombang: universitas airlangga.</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 xml:space="preserve">Lilis,  muhammad saleh &amp; aziz. (2021). penggunaan honorifik tuturan jual beli  di pasar tradisional kabupaten barru dan imlikasi terhadap pembelajaran  bahasa indonesia. </w:t>
      </w:r>
      <w:r w:rsidRPr="00F10832">
        <w:rPr>
          <w:rFonts w:ascii="Times New Roman" w:hAnsi="Times New Roman" w:cs="Times New Roman"/>
          <w:i/>
          <w:iCs/>
          <w:noProof/>
        </w:rPr>
        <w:t>Jurnal Pembelajaran Bahasa Dan Sastra</w:t>
      </w:r>
      <w:r w:rsidRPr="00F10832">
        <w:rPr>
          <w:rFonts w:ascii="Times New Roman" w:hAnsi="Times New Roman" w:cs="Times New Roman"/>
          <w:noProof/>
        </w:rPr>
        <w:t xml:space="preserve">, </w:t>
      </w:r>
      <w:r w:rsidRPr="00F10832">
        <w:rPr>
          <w:rFonts w:ascii="Times New Roman" w:hAnsi="Times New Roman" w:cs="Times New Roman"/>
          <w:i/>
          <w:iCs/>
          <w:noProof/>
        </w:rPr>
        <w:t>2</w:t>
      </w:r>
      <w:r w:rsidRPr="00F10832">
        <w:rPr>
          <w:rFonts w:ascii="Times New Roman" w:hAnsi="Times New Roman" w:cs="Times New Roman"/>
          <w:noProof/>
        </w:rPr>
        <w:t>.</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color w:val="000000" w:themeColor="text1"/>
        </w:rPr>
      </w:pPr>
      <w:r w:rsidRPr="00F10832">
        <w:rPr>
          <w:rFonts w:ascii="Times New Roman" w:hAnsi="Times New Roman" w:cs="Times New Roman"/>
          <w:noProof/>
          <w:color w:val="000000" w:themeColor="text1"/>
        </w:rPr>
        <w:t xml:space="preserve">Luh sri suwastini,  ni wayana  arini &amp;      gd raga.       (2014).      pengaruh    model pembelajaran picture and picture terhadap   keterampilan     menulis   wacana narasi siswa kelas iv semester 1 tahun pelajaran 2013/2014 di gugus vii kec sukada. </w:t>
      </w:r>
      <w:r w:rsidRPr="00F10832">
        <w:rPr>
          <w:rFonts w:ascii="Times New Roman" w:hAnsi="Times New Roman" w:cs="Times New Roman"/>
          <w:i/>
          <w:iCs/>
          <w:noProof/>
          <w:color w:val="000000" w:themeColor="text1"/>
        </w:rPr>
        <w:t xml:space="preserve">Mimbar Pgsd Universitas Pendidikan </w:t>
      </w:r>
      <w:r w:rsidRPr="00F10832">
        <w:rPr>
          <w:rFonts w:ascii="Times New Roman" w:hAnsi="Times New Roman" w:cs="Times New Roman"/>
          <w:i/>
          <w:iCs/>
          <w:noProof/>
          <w:color w:val="000000" w:themeColor="text1"/>
        </w:rPr>
        <w:lastRenderedPageBreak/>
        <w:t>Ganesha</w:t>
      </w:r>
      <w:r w:rsidRPr="00F10832">
        <w:rPr>
          <w:rFonts w:ascii="Times New Roman" w:hAnsi="Times New Roman" w:cs="Times New Roman"/>
          <w:noProof/>
          <w:color w:val="000000" w:themeColor="text1"/>
        </w:rPr>
        <w:t xml:space="preserve">, </w:t>
      </w:r>
      <w:r w:rsidRPr="00F10832">
        <w:rPr>
          <w:rFonts w:ascii="Times New Roman" w:hAnsi="Times New Roman" w:cs="Times New Roman"/>
          <w:i/>
          <w:iCs/>
          <w:noProof/>
          <w:color w:val="000000" w:themeColor="text1"/>
        </w:rPr>
        <w:t>2</w:t>
      </w:r>
      <w:r w:rsidRPr="00F10832">
        <w:rPr>
          <w:rFonts w:ascii="Times New Roman" w:hAnsi="Times New Roman" w:cs="Times New Roman"/>
          <w:noProof/>
          <w:color w:val="000000" w:themeColor="text1"/>
        </w:rPr>
        <w:t>.</w:t>
      </w:r>
    </w:p>
    <w:p w:rsidR="00DA29DE" w:rsidRPr="00F10832" w:rsidRDefault="00DA29DE"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i/>
          <w:iCs/>
          <w:noProof/>
        </w:rPr>
        <w:t>Makmur Nurdin (2012) Hubungan pemberian Motivasi Orang Tua Dan Hasil Belajar Siswa Di Sd Inpres 6/86 Biru Kabupaten Bone. Publikan Unm: Publikasi Pendidikan Jurnal Pemikiran, Penelitian Dan Pengabdian Masyarakat Bidang Pendidkan.2(3)</w:t>
      </w:r>
      <w:r w:rsidRPr="00F10832">
        <w:rPr>
          <w:rFonts w:ascii="Times New Roman" w:hAnsi="Times New Roman" w:cs="Times New Roman"/>
          <w:noProof/>
        </w:rPr>
        <w:t>.</w:t>
      </w:r>
    </w:p>
    <w:p w:rsidR="00DA29DE" w:rsidRPr="00F10832" w:rsidRDefault="00660170"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i/>
          <w:iCs/>
          <w:noProof/>
        </w:rPr>
        <w:t xml:space="preserve">Muhammad Amin </w:t>
      </w:r>
      <w:r w:rsidR="00DA29DE" w:rsidRPr="00F10832">
        <w:rPr>
          <w:rFonts w:ascii="Times New Roman" w:hAnsi="Times New Roman" w:cs="Times New Roman"/>
          <w:i/>
          <w:iCs/>
          <w:noProof/>
        </w:rPr>
        <w:t>(2021)</w:t>
      </w:r>
      <w:r w:rsidRPr="00F10832">
        <w:rPr>
          <w:rFonts w:ascii="Times New Roman" w:hAnsi="Times New Roman" w:cs="Times New Roman"/>
          <w:i/>
          <w:iCs/>
          <w:noProof/>
        </w:rPr>
        <w:t>Kajuan</w:t>
      </w:r>
      <w:r w:rsidR="00DA29DE" w:rsidRPr="00F10832">
        <w:rPr>
          <w:rFonts w:ascii="Times New Roman" w:hAnsi="Times New Roman" w:cs="Times New Roman"/>
          <w:i/>
          <w:iCs/>
          <w:noProof/>
        </w:rPr>
        <w:t xml:space="preserve"> </w:t>
      </w:r>
      <w:r w:rsidRPr="00F10832">
        <w:rPr>
          <w:rFonts w:ascii="Times New Roman" w:hAnsi="Times New Roman" w:cs="Times New Roman"/>
          <w:i/>
          <w:iCs/>
          <w:noProof/>
        </w:rPr>
        <w:t>Komperasi  Profil Pendidikan Kewarganegaraan Sekolah Dasar Di Singapura Dan Di Indonesia.Jikap Pgsd: Jurnal Ilmiah Ilmu Kependidikan</w:t>
      </w:r>
      <w:r w:rsidRPr="00F10832">
        <w:rPr>
          <w:rFonts w:ascii="Times New Roman" w:hAnsi="Times New Roman" w:cs="Times New Roman"/>
          <w:noProof/>
        </w:rPr>
        <w:t xml:space="preserve">, </w:t>
      </w:r>
      <w:r w:rsidRPr="00F10832">
        <w:rPr>
          <w:rFonts w:ascii="Times New Roman" w:hAnsi="Times New Roman" w:cs="Times New Roman"/>
          <w:i/>
          <w:iCs/>
          <w:noProof/>
        </w:rPr>
        <w:t>5</w:t>
      </w:r>
      <w:r w:rsidRPr="00F10832">
        <w:rPr>
          <w:rFonts w:ascii="Times New Roman" w:hAnsi="Times New Roman" w:cs="Times New Roman"/>
          <w:noProof/>
        </w:rPr>
        <w:t>(2), 356.</w:t>
      </w:r>
    </w:p>
    <w:p w:rsidR="00220D9C" w:rsidRPr="00F10832" w:rsidRDefault="00220D9C" w:rsidP="00220D9C">
      <w:pPr>
        <w:spacing w:line="0" w:lineRule="atLeast"/>
        <w:ind w:left="567" w:hanging="567"/>
        <w:jc w:val="both"/>
        <w:rPr>
          <w:rFonts w:ascii="Times New Roman" w:hAnsi="Times New Roman" w:cs="Times New Roman"/>
        </w:rPr>
      </w:pPr>
      <w:r w:rsidRPr="00F10832">
        <w:rPr>
          <w:rFonts w:ascii="Times New Roman" w:hAnsi="Times New Roman" w:cs="Times New Roman"/>
        </w:rPr>
        <w:t xml:space="preserve">Ridwan. 2016. </w:t>
      </w:r>
      <w:r w:rsidRPr="00F10832">
        <w:rPr>
          <w:rFonts w:ascii="Times New Roman" w:hAnsi="Times New Roman" w:cs="Times New Roman"/>
          <w:i/>
        </w:rPr>
        <w:t>Dasar-Dasar Statistika. Bandung</w:t>
      </w:r>
      <w:r w:rsidRPr="00F10832">
        <w:rPr>
          <w:rFonts w:ascii="Times New Roman" w:hAnsi="Times New Roman" w:cs="Times New Roman"/>
        </w:rPr>
        <w:t>: Alfabeta.</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 xml:space="preserve">Sugiyono. (2018). </w:t>
      </w:r>
      <w:r w:rsidRPr="00F10832">
        <w:rPr>
          <w:rFonts w:ascii="Times New Roman" w:hAnsi="Times New Roman" w:cs="Times New Roman"/>
          <w:i/>
          <w:iCs/>
          <w:noProof/>
        </w:rPr>
        <w:t>metode penelitian kuantitatif, kualitatif  dan  R&amp;D</w:t>
      </w:r>
      <w:r w:rsidRPr="00F10832">
        <w:rPr>
          <w:rFonts w:ascii="Times New Roman" w:hAnsi="Times New Roman" w:cs="Times New Roman"/>
          <w:noProof/>
        </w:rPr>
        <w:t xml:space="preserve">.    </w:t>
      </w:r>
      <w:r w:rsidRPr="00F10832">
        <w:rPr>
          <w:rFonts w:ascii="Times New Roman" w:hAnsi="Times New Roman" w:cs="Times New Roman"/>
          <w:noProof/>
        </w:rPr>
        <w:lastRenderedPageBreak/>
        <w:t>Bandung: Alfabeta.</w:t>
      </w:r>
    </w:p>
    <w:p w:rsidR="00220D9C" w:rsidRPr="00F10832" w:rsidRDefault="00220D9C" w:rsidP="00220D9C">
      <w:pPr>
        <w:widowControl w:val="0"/>
        <w:autoSpaceDE w:val="0"/>
        <w:autoSpaceDN w:val="0"/>
        <w:adjustRightInd w:val="0"/>
        <w:spacing w:line="240" w:lineRule="auto"/>
        <w:ind w:left="480" w:hanging="480"/>
        <w:rPr>
          <w:rFonts w:ascii="Times New Roman" w:hAnsi="Times New Roman" w:cs="Times New Roman"/>
          <w:noProof/>
        </w:rPr>
      </w:pPr>
      <w:r w:rsidRPr="00F10832">
        <w:rPr>
          <w:rFonts w:ascii="Times New Roman" w:hAnsi="Times New Roman" w:cs="Times New Roman"/>
          <w:noProof/>
        </w:rPr>
        <w:t xml:space="preserve">Sugiyono. (2019). </w:t>
      </w:r>
      <w:r w:rsidRPr="00F10832">
        <w:rPr>
          <w:rFonts w:ascii="Times New Roman" w:hAnsi="Times New Roman" w:cs="Times New Roman"/>
          <w:i/>
          <w:iCs/>
          <w:noProof/>
        </w:rPr>
        <w:t>metode penelitian kuantitatif, kualitatif  dan  R&amp;D</w:t>
      </w:r>
      <w:r w:rsidRPr="00F10832">
        <w:rPr>
          <w:rFonts w:ascii="Times New Roman" w:hAnsi="Times New Roman" w:cs="Times New Roman"/>
          <w:noProof/>
        </w:rPr>
        <w:t>.    Bandung: Alfabeta.</w:t>
      </w:r>
    </w:p>
    <w:p w:rsidR="00220D9C" w:rsidRPr="00F10832" w:rsidRDefault="00220D9C" w:rsidP="00D95CE9">
      <w:pPr>
        <w:widowControl w:val="0"/>
        <w:autoSpaceDE w:val="0"/>
        <w:autoSpaceDN w:val="0"/>
        <w:adjustRightInd w:val="0"/>
        <w:spacing w:line="240" w:lineRule="auto"/>
        <w:ind w:left="480" w:hanging="480"/>
        <w:rPr>
          <w:rFonts w:ascii="Times New Roman" w:hAnsi="Times New Roman" w:cs="Times New Roman"/>
          <w:noProof/>
        </w:rPr>
      </w:pPr>
      <w:r w:rsidRPr="00F10832">
        <w:rPr>
          <w:rFonts w:ascii="Times New Roman" w:hAnsi="Times New Roman" w:cs="Times New Roman"/>
          <w:noProof/>
        </w:rPr>
        <w:t>Suprijono,  Agus.   (2015).</w:t>
      </w:r>
      <w:r w:rsidRPr="00F10832">
        <w:rPr>
          <w:rFonts w:ascii="Times New Roman" w:hAnsi="Times New Roman" w:cs="Times New Roman"/>
          <w:i/>
          <w:iCs/>
          <w:noProof/>
        </w:rPr>
        <w:t>Cooperative   Learning</w:t>
      </w:r>
      <w:r w:rsidRPr="00F10832">
        <w:rPr>
          <w:rFonts w:ascii="Times New Roman" w:hAnsi="Times New Roman" w:cs="Times New Roman"/>
          <w:iCs/>
          <w:noProof/>
        </w:rPr>
        <w:t xml:space="preserve">  Topik   &amp;  Aplikasi  Paikem</w:t>
      </w:r>
      <w:r w:rsidRPr="00F10832">
        <w:rPr>
          <w:rFonts w:ascii="Times New Roman" w:hAnsi="Times New Roman" w:cs="Times New Roman"/>
          <w:noProof/>
        </w:rPr>
        <w:t>. Yogyakarta: Pustaka Belajar.</w:t>
      </w:r>
    </w:p>
    <w:p w:rsidR="00A20310" w:rsidRPr="00F10832" w:rsidRDefault="00A20310" w:rsidP="00891C2B">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Undang-Undang Republik Indonesia Nomor 20 Tahun 2003. Sistem Pendidikan Nasiona</w:t>
      </w:r>
    </w:p>
    <w:p w:rsidR="00CC7FB9" w:rsidRPr="00F10832" w:rsidRDefault="00103FA5" w:rsidP="00CC7FB9">
      <w:pPr>
        <w:widowControl w:val="0"/>
        <w:autoSpaceDE w:val="0"/>
        <w:autoSpaceDN w:val="0"/>
        <w:adjustRightInd w:val="0"/>
        <w:spacing w:line="240" w:lineRule="auto"/>
        <w:ind w:left="720" w:hanging="720"/>
        <w:jc w:val="both"/>
        <w:rPr>
          <w:rFonts w:ascii="Times New Roman" w:hAnsi="Times New Roman" w:cs="Times New Roman"/>
          <w:noProof/>
        </w:rPr>
      </w:pPr>
      <w:r w:rsidRPr="00F10832">
        <w:rPr>
          <w:rFonts w:ascii="Times New Roman" w:hAnsi="Times New Roman" w:cs="Times New Roman"/>
          <w:noProof/>
        </w:rPr>
        <w:t xml:space="preserve">Wiyati. (2018). </w:t>
      </w:r>
      <w:r w:rsidRPr="00F10832">
        <w:rPr>
          <w:rFonts w:ascii="Times New Roman" w:hAnsi="Times New Roman" w:cs="Times New Roman"/>
          <w:i/>
          <w:iCs/>
          <w:noProof/>
        </w:rPr>
        <w:t>88 Model Pembelajaran     Picture      and     Picture,     Membaca Permulaan Wiyati</w:t>
      </w:r>
      <w:r w:rsidRPr="00F10832">
        <w:rPr>
          <w:rFonts w:ascii="Times New Roman" w:hAnsi="Times New Roman" w:cs="Times New Roman"/>
          <w:noProof/>
        </w:rPr>
        <w:t xml:space="preserve">. </w:t>
      </w:r>
      <w:r w:rsidRPr="00F10832">
        <w:rPr>
          <w:rFonts w:ascii="Times New Roman" w:hAnsi="Times New Roman" w:cs="Times New Roman"/>
          <w:i/>
          <w:iCs/>
          <w:noProof/>
        </w:rPr>
        <w:t>7</w:t>
      </w:r>
      <w:r w:rsidRPr="00F10832">
        <w:rPr>
          <w:rFonts w:ascii="Times New Roman" w:hAnsi="Times New Roman" w:cs="Times New Roman"/>
          <w:noProof/>
        </w:rPr>
        <w:t>(April), 88–95.</w:t>
      </w:r>
      <w:r w:rsidR="00CC7FB9" w:rsidRPr="00F10832">
        <w:rPr>
          <w:rFonts w:ascii="Times New Roman" w:hAnsi="Times New Roman" w:cs="Times New Roman"/>
          <w:noProof/>
        </w:rPr>
        <w:t xml:space="preserve"> </w:t>
      </w:r>
    </w:p>
    <w:p w:rsidR="00CC7FB9" w:rsidRPr="00F10832" w:rsidRDefault="00CC7FB9" w:rsidP="00CC7FB9">
      <w:pPr>
        <w:widowControl w:val="0"/>
        <w:autoSpaceDE w:val="0"/>
        <w:autoSpaceDN w:val="0"/>
        <w:adjustRightInd w:val="0"/>
        <w:spacing w:line="240" w:lineRule="auto"/>
        <w:ind w:left="720" w:hanging="720"/>
        <w:jc w:val="both"/>
        <w:rPr>
          <w:rFonts w:ascii="Times New Roman" w:hAnsi="Times New Roman" w:cs="Times New Roman"/>
          <w:color w:val="000000" w:themeColor="text1"/>
        </w:rPr>
      </w:pPr>
      <w:r w:rsidRPr="00F10832">
        <w:rPr>
          <w:rFonts w:ascii="Times New Roman" w:hAnsi="Times New Roman" w:cs="Times New Roman"/>
          <w:noProof/>
        </w:rPr>
        <w:t xml:space="preserve">Yusuf, M. (2017). </w:t>
      </w:r>
      <w:r w:rsidRPr="00F10832">
        <w:rPr>
          <w:rFonts w:ascii="Times New Roman" w:hAnsi="Times New Roman" w:cs="Times New Roman"/>
          <w:i/>
          <w:iCs/>
          <w:noProof/>
        </w:rPr>
        <w:t>metode penelitian     kuantitatif     kualitatif     dan     penelitian gabungan</w:t>
      </w:r>
      <w:r w:rsidRPr="00F10832">
        <w:rPr>
          <w:rFonts w:ascii="Times New Roman" w:hAnsi="Times New Roman" w:cs="Times New Roman"/>
          <w:noProof/>
        </w:rPr>
        <w:t>. Jakarta: Kencana.</w:t>
      </w:r>
    </w:p>
    <w:p w:rsidR="00103FA5" w:rsidRPr="00F10832" w:rsidRDefault="00103FA5" w:rsidP="00891C2B">
      <w:pPr>
        <w:widowControl w:val="0"/>
        <w:autoSpaceDE w:val="0"/>
        <w:autoSpaceDN w:val="0"/>
        <w:adjustRightInd w:val="0"/>
        <w:spacing w:line="240" w:lineRule="auto"/>
        <w:ind w:left="720" w:hanging="720"/>
        <w:jc w:val="both"/>
        <w:rPr>
          <w:rFonts w:ascii="Times New Roman" w:hAnsi="Times New Roman" w:cs="Times New Roman"/>
          <w:noProof/>
        </w:rPr>
      </w:pPr>
    </w:p>
    <w:p w:rsidR="001F3EBA" w:rsidRPr="00F10832" w:rsidRDefault="00103FA5" w:rsidP="00D95CE9">
      <w:pPr>
        <w:widowControl w:val="0"/>
        <w:autoSpaceDE w:val="0"/>
        <w:autoSpaceDN w:val="0"/>
        <w:adjustRightInd w:val="0"/>
        <w:spacing w:line="240" w:lineRule="auto"/>
        <w:ind w:left="720" w:hanging="720"/>
        <w:jc w:val="both"/>
        <w:rPr>
          <w:rFonts w:ascii="Times New Roman" w:hAnsi="Times New Roman" w:cs="Times New Roman"/>
          <w:color w:val="000000" w:themeColor="text1"/>
        </w:rPr>
        <w:sectPr w:rsidR="001F3EBA" w:rsidRPr="00F10832" w:rsidSect="00714159">
          <w:type w:val="continuous"/>
          <w:pgSz w:w="11906" w:h="16838" w:code="9"/>
          <w:pgMar w:top="2268" w:right="1701" w:bottom="1701" w:left="2268" w:header="708" w:footer="708" w:gutter="0"/>
          <w:cols w:num="2" w:space="709"/>
          <w:docGrid w:linePitch="360"/>
        </w:sectPr>
      </w:pPr>
      <w:r w:rsidRPr="00F10832">
        <w:rPr>
          <w:rFonts w:ascii="Times New Roman" w:hAnsi="Times New Roman" w:cs="Times New Roman"/>
          <w:color w:val="000000" w:themeColor="text1"/>
        </w:rPr>
        <w:fldChar w:fldCharType="end"/>
      </w:r>
    </w:p>
    <w:p w:rsidR="004150A9" w:rsidRPr="00F10832" w:rsidRDefault="004150A9" w:rsidP="00891C2B">
      <w:pPr>
        <w:widowControl w:val="0"/>
        <w:autoSpaceDE w:val="0"/>
        <w:autoSpaceDN w:val="0"/>
        <w:adjustRightInd w:val="0"/>
        <w:spacing w:line="240" w:lineRule="auto"/>
        <w:jc w:val="both"/>
        <w:rPr>
          <w:rFonts w:ascii="Times New Roman" w:hAnsi="Times New Roman" w:cs="Times New Roman"/>
          <w:color w:val="000000" w:themeColor="text1"/>
        </w:rPr>
      </w:pPr>
    </w:p>
    <w:sectPr w:rsidR="004150A9" w:rsidRPr="00F10832" w:rsidSect="00714159">
      <w:type w:val="continuous"/>
      <w:pgSz w:w="11906" w:h="16838" w:code="9"/>
      <w:pgMar w:top="2268" w:right="1701" w:bottom="1701" w:left="2268"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230"/>
    <w:multiLevelType w:val="hybridMultilevel"/>
    <w:tmpl w:val="35DE12AE"/>
    <w:lvl w:ilvl="0" w:tplc="DA16FF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AA50FF"/>
    <w:multiLevelType w:val="hybridMultilevel"/>
    <w:tmpl w:val="2D381A4C"/>
    <w:lvl w:ilvl="0" w:tplc="24FACDF0">
      <w:start w:val="1"/>
      <w:numFmt w:val="upperLetter"/>
      <w:lvlText w:val="%1."/>
      <w:lvlJc w:val="left"/>
      <w:pPr>
        <w:ind w:left="1836" w:hanging="360"/>
      </w:pPr>
      <w:rPr>
        <w:rFonts w:ascii="Times New Roman" w:eastAsia="Times New Roman" w:hAnsi="Times New Roman" w:cs="Times New Roman" w:hint="default"/>
        <w:b/>
        <w:bCs/>
        <w:spacing w:val="-1"/>
        <w:w w:val="99"/>
        <w:sz w:val="24"/>
        <w:szCs w:val="24"/>
      </w:rPr>
    </w:lvl>
    <w:lvl w:ilvl="1" w:tplc="1F3474AC">
      <w:start w:val="1"/>
      <w:numFmt w:val="decimal"/>
      <w:lvlText w:val="%2."/>
      <w:lvlJc w:val="left"/>
      <w:pPr>
        <w:ind w:left="2196" w:hanging="360"/>
      </w:pPr>
      <w:rPr>
        <w:rFonts w:ascii="Times New Roman" w:eastAsia="Times New Roman" w:hAnsi="Times New Roman" w:cs="Times New Roman" w:hint="default"/>
        <w:spacing w:val="-3"/>
        <w:w w:val="99"/>
        <w:sz w:val="24"/>
        <w:szCs w:val="24"/>
      </w:rPr>
    </w:lvl>
    <w:lvl w:ilvl="2" w:tplc="79D2EAA0">
      <w:start w:val="1"/>
      <w:numFmt w:val="decimal"/>
      <w:lvlText w:val="%3."/>
      <w:lvlJc w:val="left"/>
      <w:pPr>
        <w:ind w:left="3096" w:hanging="360"/>
      </w:pPr>
      <w:rPr>
        <w:rFonts w:ascii="Times New Roman" w:eastAsia="Times New Roman" w:hAnsi="Times New Roman" w:cs="Times New Roman" w:hint="default"/>
        <w:b/>
        <w:bCs/>
        <w:spacing w:val="0"/>
        <w:w w:val="100"/>
        <w:sz w:val="28"/>
        <w:szCs w:val="28"/>
      </w:rPr>
    </w:lvl>
    <w:lvl w:ilvl="3" w:tplc="973ECC04">
      <w:numFmt w:val="bullet"/>
      <w:lvlText w:val="•"/>
      <w:lvlJc w:val="left"/>
      <w:pPr>
        <w:ind w:left="4155" w:hanging="360"/>
      </w:pPr>
      <w:rPr>
        <w:rFonts w:hint="default"/>
      </w:rPr>
    </w:lvl>
    <w:lvl w:ilvl="4" w:tplc="525CF9F8">
      <w:numFmt w:val="bullet"/>
      <w:lvlText w:val="•"/>
      <w:lvlJc w:val="left"/>
      <w:pPr>
        <w:ind w:left="5210" w:hanging="360"/>
      </w:pPr>
      <w:rPr>
        <w:rFonts w:hint="default"/>
      </w:rPr>
    </w:lvl>
    <w:lvl w:ilvl="5" w:tplc="370E84D4">
      <w:numFmt w:val="bullet"/>
      <w:lvlText w:val="•"/>
      <w:lvlJc w:val="left"/>
      <w:pPr>
        <w:ind w:left="6265" w:hanging="360"/>
      </w:pPr>
      <w:rPr>
        <w:rFonts w:hint="default"/>
      </w:rPr>
    </w:lvl>
    <w:lvl w:ilvl="6" w:tplc="56C8B666">
      <w:numFmt w:val="bullet"/>
      <w:lvlText w:val="•"/>
      <w:lvlJc w:val="left"/>
      <w:pPr>
        <w:ind w:left="7320" w:hanging="360"/>
      </w:pPr>
      <w:rPr>
        <w:rFonts w:hint="default"/>
      </w:rPr>
    </w:lvl>
    <w:lvl w:ilvl="7" w:tplc="04ACAE22">
      <w:numFmt w:val="bullet"/>
      <w:lvlText w:val="•"/>
      <w:lvlJc w:val="left"/>
      <w:pPr>
        <w:ind w:left="8375" w:hanging="360"/>
      </w:pPr>
      <w:rPr>
        <w:rFonts w:hint="default"/>
      </w:rPr>
    </w:lvl>
    <w:lvl w:ilvl="8" w:tplc="DDD860D0">
      <w:numFmt w:val="bullet"/>
      <w:lvlText w:val="•"/>
      <w:lvlJc w:val="left"/>
      <w:pPr>
        <w:ind w:left="9430" w:hanging="360"/>
      </w:pPr>
      <w:rPr>
        <w:rFonts w:hint="default"/>
      </w:rPr>
    </w:lvl>
  </w:abstractNum>
  <w:abstractNum w:abstractNumId="2">
    <w:nsid w:val="1FFD72AE"/>
    <w:multiLevelType w:val="hybridMultilevel"/>
    <w:tmpl w:val="4864B1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B84FC9"/>
    <w:multiLevelType w:val="hybridMultilevel"/>
    <w:tmpl w:val="712C2B64"/>
    <w:lvl w:ilvl="0" w:tplc="5CC8E9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2285DB7"/>
    <w:multiLevelType w:val="hybridMultilevel"/>
    <w:tmpl w:val="CFAC8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260F0A"/>
    <w:multiLevelType w:val="hybridMultilevel"/>
    <w:tmpl w:val="1E2E3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DA1D31"/>
    <w:multiLevelType w:val="hybridMultilevel"/>
    <w:tmpl w:val="F4E22568"/>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7">
    <w:nsid w:val="4ADC2F34"/>
    <w:multiLevelType w:val="hybridMultilevel"/>
    <w:tmpl w:val="AFC0D826"/>
    <w:lvl w:ilvl="0" w:tplc="2FE49ED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EAC69ED"/>
    <w:multiLevelType w:val="hybridMultilevel"/>
    <w:tmpl w:val="AE94E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0B14BA"/>
    <w:multiLevelType w:val="hybridMultilevel"/>
    <w:tmpl w:val="0DA0045C"/>
    <w:lvl w:ilvl="0" w:tplc="BB2E5148">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F254A0"/>
    <w:multiLevelType w:val="hybridMultilevel"/>
    <w:tmpl w:val="252EA146"/>
    <w:lvl w:ilvl="0" w:tplc="64E2AB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73043FFB"/>
    <w:multiLevelType w:val="hybridMultilevel"/>
    <w:tmpl w:val="58FC29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D4729E"/>
    <w:multiLevelType w:val="hybridMultilevel"/>
    <w:tmpl w:val="F3BABED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2"/>
  </w:num>
  <w:num w:numId="2">
    <w:abstractNumId w:val="7"/>
  </w:num>
  <w:num w:numId="3">
    <w:abstractNumId w:val="6"/>
  </w:num>
  <w:num w:numId="4">
    <w:abstractNumId w:val="3"/>
  </w:num>
  <w:num w:numId="5">
    <w:abstractNumId w:val="5"/>
  </w:num>
  <w:num w:numId="6">
    <w:abstractNumId w:val="8"/>
  </w:num>
  <w:num w:numId="7">
    <w:abstractNumId w:val="0"/>
  </w:num>
  <w:num w:numId="8">
    <w:abstractNumId w:val="2"/>
  </w:num>
  <w:num w:numId="9">
    <w:abstractNumId w:val="4"/>
  </w:num>
  <w:num w:numId="10">
    <w:abstractNumId w:val="11"/>
  </w:num>
  <w:num w:numId="11">
    <w:abstractNumId w:val="9"/>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F1"/>
    <w:rsid w:val="00034B67"/>
    <w:rsid w:val="000D1E8C"/>
    <w:rsid w:val="000D37F2"/>
    <w:rsid w:val="00103FA5"/>
    <w:rsid w:val="00190220"/>
    <w:rsid w:val="001C577D"/>
    <w:rsid w:val="001D282B"/>
    <w:rsid w:val="001F3EBA"/>
    <w:rsid w:val="00220D9C"/>
    <w:rsid w:val="00270778"/>
    <w:rsid w:val="002A1C2F"/>
    <w:rsid w:val="00350066"/>
    <w:rsid w:val="00354DBA"/>
    <w:rsid w:val="003A5DB2"/>
    <w:rsid w:val="004150A9"/>
    <w:rsid w:val="0041608A"/>
    <w:rsid w:val="00464186"/>
    <w:rsid w:val="004C47AD"/>
    <w:rsid w:val="004D2EB6"/>
    <w:rsid w:val="004D4742"/>
    <w:rsid w:val="004F1E37"/>
    <w:rsid w:val="0052778A"/>
    <w:rsid w:val="0057553B"/>
    <w:rsid w:val="0060118F"/>
    <w:rsid w:val="00660170"/>
    <w:rsid w:val="006D502C"/>
    <w:rsid w:val="006E2A8E"/>
    <w:rsid w:val="00714159"/>
    <w:rsid w:val="007304D5"/>
    <w:rsid w:val="00816FB8"/>
    <w:rsid w:val="00820B8E"/>
    <w:rsid w:val="00860EED"/>
    <w:rsid w:val="00865B56"/>
    <w:rsid w:val="00891C2B"/>
    <w:rsid w:val="00930860"/>
    <w:rsid w:val="009406C7"/>
    <w:rsid w:val="00A04B9F"/>
    <w:rsid w:val="00A20310"/>
    <w:rsid w:val="00AE7E96"/>
    <w:rsid w:val="00B613A3"/>
    <w:rsid w:val="00BA3944"/>
    <w:rsid w:val="00BF755C"/>
    <w:rsid w:val="00C012D3"/>
    <w:rsid w:val="00C05734"/>
    <w:rsid w:val="00CC7FB9"/>
    <w:rsid w:val="00D169D4"/>
    <w:rsid w:val="00D359FE"/>
    <w:rsid w:val="00D455A2"/>
    <w:rsid w:val="00D5043E"/>
    <w:rsid w:val="00D95CE9"/>
    <w:rsid w:val="00DA29DE"/>
    <w:rsid w:val="00DD37F9"/>
    <w:rsid w:val="00E137F1"/>
    <w:rsid w:val="00E41A22"/>
    <w:rsid w:val="00E63AB3"/>
    <w:rsid w:val="00E800CC"/>
    <w:rsid w:val="00E93DAD"/>
    <w:rsid w:val="00ED65FF"/>
    <w:rsid w:val="00F10832"/>
    <w:rsid w:val="00F336C6"/>
    <w:rsid w:val="00FB634A"/>
    <w:rsid w:val="00FD2948"/>
    <w:rsid w:val="00FE28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7F1"/>
    <w:rPr>
      <w:color w:val="0000FF" w:themeColor="hyperlink"/>
      <w:u w:val="single"/>
    </w:rPr>
  </w:style>
  <w:style w:type="paragraph" w:styleId="ListParagraph">
    <w:name w:val="List Paragraph"/>
    <w:aliases w:val="Body of text,List Paragraph1,Body of text+1,Body of text+2,Body of text+3,List Paragraph11,normal,Colorful List - Accent 11,HEADING 1,Medium Grid 1 - Accent 21,Sub sub,rpp3,Body of textCxSp,ANNEX,Body Text Char1,Char Char2,No tk3,UGEX'Z"/>
    <w:basedOn w:val="Normal"/>
    <w:link w:val="ListParagraphChar"/>
    <w:uiPriority w:val="34"/>
    <w:qFormat/>
    <w:rsid w:val="004150A9"/>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normal Char,Colorful List - Accent 11 Char,HEADING 1 Char,Medium Grid 1 - Accent 21 Char,Sub sub Char,rpp3 Char"/>
    <w:link w:val="ListParagraph"/>
    <w:uiPriority w:val="34"/>
    <w:qFormat/>
    <w:locked/>
    <w:rsid w:val="004150A9"/>
    <w:rPr>
      <w:rFonts w:ascii="Calibri" w:eastAsia="Calibri" w:hAnsi="Calibri" w:cs="Times New Roman"/>
    </w:rPr>
  </w:style>
  <w:style w:type="paragraph" w:styleId="NoSpacing">
    <w:name w:val="No Spacing"/>
    <w:link w:val="NoSpacingChar"/>
    <w:uiPriority w:val="1"/>
    <w:qFormat/>
    <w:rsid w:val="00ED65FF"/>
    <w:pPr>
      <w:spacing w:after="0" w:line="240" w:lineRule="auto"/>
    </w:pPr>
  </w:style>
  <w:style w:type="character" w:customStyle="1" w:styleId="NoSpacingChar">
    <w:name w:val="No Spacing Char"/>
    <w:link w:val="NoSpacing"/>
    <w:uiPriority w:val="1"/>
    <w:rsid w:val="00ED65FF"/>
  </w:style>
  <w:style w:type="paragraph" w:customStyle="1" w:styleId="Default">
    <w:name w:val="Default"/>
    <w:rsid w:val="00E93D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C0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12D3"/>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unhideWhenUsed/>
    <w:qFormat/>
    <w:rsid w:val="00C012D3"/>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C012D3"/>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7F1"/>
    <w:rPr>
      <w:color w:val="0000FF" w:themeColor="hyperlink"/>
      <w:u w:val="single"/>
    </w:rPr>
  </w:style>
  <w:style w:type="paragraph" w:styleId="ListParagraph">
    <w:name w:val="List Paragraph"/>
    <w:aliases w:val="Body of text,List Paragraph1,Body of text+1,Body of text+2,Body of text+3,List Paragraph11,normal,Colorful List - Accent 11,HEADING 1,Medium Grid 1 - Accent 21,Sub sub,rpp3,Body of textCxSp,ANNEX,Body Text Char1,Char Char2,No tk3,UGEX'Z"/>
    <w:basedOn w:val="Normal"/>
    <w:link w:val="ListParagraphChar"/>
    <w:uiPriority w:val="34"/>
    <w:qFormat/>
    <w:rsid w:val="004150A9"/>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normal Char,Colorful List - Accent 11 Char,HEADING 1 Char,Medium Grid 1 - Accent 21 Char,Sub sub Char,rpp3 Char"/>
    <w:link w:val="ListParagraph"/>
    <w:uiPriority w:val="34"/>
    <w:qFormat/>
    <w:locked/>
    <w:rsid w:val="004150A9"/>
    <w:rPr>
      <w:rFonts w:ascii="Calibri" w:eastAsia="Calibri" w:hAnsi="Calibri" w:cs="Times New Roman"/>
    </w:rPr>
  </w:style>
  <w:style w:type="paragraph" w:styleId="NoSpacing">
    <w:name w:val="No Spacing"/>
    <w:link w:val="NoSpacingChar"/>
    <w:uiPriority w:val="1"/>
    <w:qFormat/>
    <w:rsid w:val="00ED65FF"/>
    <w:pPr>
      <w:spacing w:after="0" w:line="240" w:lineRule="auto"/>
    </w:pPr>
  </w:style>
  <w:style w:type="character" w:customStyle="1" w:styleId="NoSpacingChar">
    <w:name w:val="No Spacing Char"/>
    <w:link w:val="NoSpacing"/>
    <w:uiPriority w:val="1"/>
    <w:rsid w:val="00ED65FF"/>
  </w:style>
  <w:style w:type="paragraph" w:customStyle="1" w:styleId="Default">
    <w:name w:val="Default"/>
    <w:rsid w:val="00E93D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C0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12D3"/>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unhideWhenUsed/>
    <w:qFormat/>
    <w:rsid w:val="00C012D3"/>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C012D3"/>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0370">
      <w:bodyDiv w:val="1"/>
      <w:marLeft w:val="0"/>
      <w:marRight w:val="0"/>
      <w:marTop w:val="0"/>
      <w:marBottom w:val="0"/>
      <w:divBdr>
        <w:top w:val="none" w:sz="0" w:space="0" w:color="auto"/>
        <w:left w:val="none" w:sz="0" w:space="0" w:color="auto"/>
        <w:bottom w:val="none" w:sz="0" w:space="0" w:color="auto"/>
        <w:right w:val="none" w:sz="0" w:space="0" w:color="auto"/>
      </w:divBdr>
    </w:div>
    <w:div w:id="840660411">
      <w:bodyDiv w:val="1"/>
      <w:marLeft w:val="0"/>
      <w:marRight w:val="0"/>
      <w:marTop w:val="0"/>
      <w:marBottom w:val="0"/>
      <w:divBdr>
        <w:top w:val="none" w:sz="0" w:space="0" w:color="auto"/>
        <w:left w:val="none" w:sz="0" w:space="0" w:color="auto"/>
        <w:bottom w:val="none" w:sz="0" w:space="0" w:color="auto"/>
        <w:right w:val="none" w:sz="0" w:space="0" w:color="auto"/>
      </w:divBdr>
    </w:div>
    <w:div w:id="997341324">
      <w:bodyDiv w:val="1"/>
      <w:marLeft w:val="0"/>
      <w:marRight w:val="0"/>
      <w:marTop w:val="0"/>
      <w:marBottom w:val="0"/>
      <w:divBdr>
        <w:top w:val="none" w:sz="0" w:space="0" w:color="auto"/>
        <w:left w:val="none" w:sz="0" w:space="0" w:color="auto"/>
        <w:bottom w:val="none" w:sz="0" w:space="0" w:color="auto"/>
        <w:right w:val="none" w:sz="0" w:space="0" w:color="auto"/>
      </w:divBdr>
    </w:div>
    <w:div w:id="1863736696">
      <w:bodyDiv w:val="1"/>
      <w:marLeft w:val="0"/>
      <w:marRight w:val="0"/>
      <w:marTop w:val="0"/>
      <w:marBottom w:val="0"/>
      <w:divBdr>
        <w:top w:val="none" w:sz="0" w:space="0" w:color="auto"/>
        <w:left w:val="none" w:sz="0" w:space="0" w:color="auto"/>
        <w:bottom w:val="none" w:sz="0" w:space="0" w:color="auto"/>
        <w:right w:val="none" w:sz="0" w:space="0" w:color="auto"/>
      </w:divBdr>
    </w:div>
    <w:div w:id="1917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mur.nurdin@unm.ac.id" TargetMode="External"/><Relationship Id="rId3" Type="http://schemas.openxmlformats.org/officeDocument/2006/relationships/styles" Target="styles.xml"/><Relationship Id="rId7" Type="http://schemas.openxmlformats.org/officeDocument/2006/relationships/hyperlink" Target="mailto:nadilakh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nan.k.un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E901-6D5A-4324-A216-85D33BE9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10</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2021-07-06T07:06:00Z</dcterms:created>
  <dcterms:modified xsi:type="dcterms:W3CDTF">2021-07-11T05:16:00Z</dcterms:modified>
</cp:coreProperties>
</file>