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4E" w:rsidRDefault="00BE2B9F" w:rsidP="00BE2B9F">
      <w:pPr>
        <w:tabs>
          <w:tab w:val="left" w:pos="3544"/>
          <w:tab w:val="left" w:pos="4678"/>
        </w:tabs>
        <w:snapToGrid w:val="0"/>
        <w:spacing w:after="0" w:line="240" w:lineRule="auto"/>
        <w:jc w:val="center"/>
        <w:rPr>
          <w:rFonts w:ascii="Times New Roman" w:hAnsi="Times New Roman"/>
          <w:color w:val="000000"/>
          <w:sz w:val="28"/>
          <w:szCs w:val="24"/>
        </w:rPr>
      </w:pPr>
      <w:r>
        <w:rPr>
          <w:rFonts w:ascii="Times New Roman" w:hAnsi="Times New Roman"/>
          <w:color w:val="000000"/>
          <w:sz w:val="28"/>
          <w:szCs w:val="24"/>
        </w:rPr>
        <w:t>Pengaruh P</w:t>
      </w:r>
      <w:r w:rsidR="0059724E">
        <w:rPr>
          <w:rFonts w:ascii="Times New Roman" w:hAnsi="Times New Roman"/>
          <w:color w:val="000000"/>
          <w:sz w:val="28"/>
          <w:szCs w:val="24"/>
        </w:rPr>
        <w:t xml:space="preserve">embinaan </w:t>
      </w:r>
      <w:r>
        <w:rPr>
          <w:rFonts w:ascii="Times New Roman" w:hAnsi="Times New Roman"/>
          <w:color w:val="000000"/>
          <w:sz w:val="28"/>
          <w:szCs w:val="24"/>
        </w:rPr>
        <w:t>Kedisip</w:t>
      </w:r>
      <w:r w:rsidR="00746C7B">
        <w:rPr>
          <w:rFonts w:ascii="Times New Roman" w:hAnsi="Times New Roman"/>
          <w:color w:val="000000"/>
          <w:sz w:val="28"/>
          <w:szCs w:val="24"/>
        </w:rPr>
        <w:t>lin</w:t>
      </w:r>
      <w:r>
        <w:rPr>
          <w:rFonts w:ascii="Times New Roman" w:hAnsi="Times New Roman"/>
          <w:color w:val="000000"/>
          <w:sz w:val="28"/>
          <w:szCs w:val="24"/>
        </w:rPr>
        <w:t>an Dalam Proses Belajar Men</w:t>
      </w:r>
      <w:bookmarkStart w:id="0" w:name="_GoBack"/>
      <w:bookmarkEnd w:id="0"/>
      <w:r>
        <w:rPr>
          <w:rFonts w:ascii="Times New Roman" w:hAnsi="Times New Roman"/>
          <w:color w:val="000000"/>
          <w:sz w:val="28"/>
          <w:szCs w:val="24"/>
        </w:rPr>
        <w:t xml:space="preserve">gajar </w:t>
      </w:r>
    </w:p>
    <w:p w:rsidR="008E65AB" w:rsidRPr="00BE2B9F" w:rsidRDefault="00BE2B9F" w:rsidP="00BE2B9F">
      <w:pPr>
        <w:tabs>
          <w:tab w:val="left" w:pos="3544"/>
          <w:tab w:val="left" w:pos="4678"/>
        </w:tabs>
        <w:snapToGrid w:val="0"/>
        <w:spacing w:after="0" w:line="240" w:lineRule="auto"/>
        <w:jc w:val="center"/>
        <w:rPr>
          <w:rFonts w:ascii="Times New Roman" w:hAnsi="Times New Roman"/>
          <w:sz w:val="28"/>
          <w:szCs w:val="24"/>
        </w:rPr>
      </w:pPr>
      <w:r>
        <w:rPr>
          <w:rFonts w:ascii="Times New Roman" w:hAnsi="Times New Roman"/>
          <w:color w:val="000000"/>
          <w:sz w:val="28"/>
          <w:szCs w:val="24"/>
        </w:rPr>
        <w:t>Terhadap Etos Kerja Guru Sekolah Dasar</w:t>
      </w:r>
    </w:p>
    <w:p w:rsidR="008E65AB" w:rsidRPr="00C55D4C" w:rsidRDefault="008E65AB" w:rsidP="008E65AB">
      <w:pPr>
        <w:snapToGrid w:val="0"/>
        <w:spacing w:after="0" w:line="240" w:lineRule="auto"/>
        <w:jc w:val="center"/>
        <w:rPr>
          <w:lang w:val="id-ID"/>
        </w:rPr>
      </w:pPr>
    </w:p>
    <w:p w:rsidR="00C86235" w:rsidRPr="008E65AB" w:rsidRDefault="00600E56" w:rsidP="00592D3A">
      <w:pPr>
        <w:spacing w:after="0" w:line="240" w:lineRule="auto"/>
        <w:jc w:val="center"/>
        <w:rPr>
          <w:rFonts w:ascii="Times New Roman" w:hAnsi="Times New Roman"/>
          <w:b/>
          <w:color w:val="000000"/>
          <w:lang w:val="id-ID"/>
        </w:rPr>
      </w:pPr>
      <w:r>
        <w:rPr>
          <w:rFonts w:ascii="Times New Roman" w:hAnsi="Times New Roman"/>
          <w:b/>
          <w:color w:val="000000"/>
        </w:rPr>
        <w:t>Hamka</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 xml:space="preserve">, </w:t>
      </w:r>
      <w:r>
        <w:rPr>
          <w:rFonts w:ascii="Times New Roman" w:hAnsi="Times New Roman"/>
          <w:b/>
          <w:color w:val="000000"/>
        </w:rPr>
        <w:t>Muhammad Azis</w:t>
      </w:r>
      <w:r w:rsidR="00DF7AFF" w:rsidRPr="008E65AB">
        <w:rPr>
          <w:rFonts w:ascii="Times New Roman" w:hAnsi="Times New Roman"/>
          <w:b/>
          <w:color w:val="000000"/>
          <w:vertAlign w:val="superscript"/>
        </w:rPr>
        <w:t>2</w:t>
      </w:r>
      <w:r>
        <w:rPr>
          <w:rFonts w:ascii="Times New Roman" w:hAnsi="Times New Roman"/>
          <w:b/>
          <w:color w:val="000000"/>
        </w:rPr>
        <w:t>, Rego Devilla</w:t>
      </w:r>
      <w:r>
        <w:rPr>
          <w:rFonts w:ascii="Times New Roman" w:hAnsi="Times New Roman"/>
          <w:b/>
          <w:color w:val="000000"/>
          <w:vertAlign w:val="superscript"/>
        </w:rPr>
        <w:t>3</w:t>
      </w:r>
      <w:r>
        <w:rPr>
          <w:rFonts w:ascii="Times New Roman" w:hAnsi="Times New Roman"/>
          <w:b/>
          <w:color w:val="000000"/>
        </w:rPr>
        <w:t xml:space="preserve"> </w:t>
      </w:r>
    </w:p>
    <w:p w:rsidR="008E65AB" w:rsidRDefault="00C86235"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8B66AE" w:rsidRPr="008B66AE">
        <w:rPr>
          <w:rFonts w:ascii="Times New Roman" w:hAnsi="Times New Roman"/>
          <w:color w:val="000000"/>
          <w:sz w:val="21"/>
          <w:szCs w:val="21"/>
        </w:rPr>
        <w:t xml:space="preserve"> </w:t>
      </w:r>
      <w:r w:rsidR="00DC7A0B">
        <w:rPr>
          <w:rFonts w:ascii="Times New Roman" w:hAnsi="Times New Roman"/>
          <w:color w:val="000000"/>
          <w:sz w:val="21"/>
          <w:szCs w:val="21"/>
          <w:lang w:val="id-ID"/>
        </w:rPr>
        <w:t>P</w:t>
      </w:r>
      <w:r w:rsidR="00DC7A0B">
        <w:rPr>
          <w:rFonts w:ascii="Times New Roman" w:hAnsi="Times New Roman"/>
          <w:color w:val="000000"/>
          <w:sz w:val="21"/>
          <w:szCs w:val="21"/>
        </w:rPr>
        <w:t>endidikan Ekonomi</w:t>
      </w:r>
      <w:r w:rsidR="00DC7A0B">
        <w:rPr>
          <w:rFonts w:ascii="Times New Roman" w:hAnsi="Times New Roman"/>
          <w:color w:val="000000"/>
          <w:sz w:val="21"/>
          <w:szCs w:val="21"/>
          <w:lang w:val="id-ID"/>
        </w:rPr>
        <w:t>/</w:t>
      </w:r>
      <w:r w:rsidR="00DC7A0B">
        <w:rPr>
          <w:rFonts w:ascii="Times New Roman" w:hAnsi="Times New Roman"/>
          <w:color w:val="000000"/>
          <w:sz w:val="21"/>
          <w:szCs w:val="21"/>
        </w:rPr>
        <w:t xml:space="preserve">STKIP Pembagunan Indonesia </w:t>
      </w:r>
    </w:p>
    <w:p w:rsidR="008E65AB" w:rsidRPr="003236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DC7A0B" w:rsidRPr="003236AB">
          <w:rPr>
            <w:rStyle w:val="Hyperlink"/>
            <w:rFonts w:ascii="Times New Roman" w:hAnsi="Times New Roman"/>
            <w:sz w:val="21"/>
            <w:szCs w:val="21"/>
          </w:rPr>
          <w:t>hamkailyas</w:t>
        </w:r>
        <w:r w:rsidR="00DC7A0B" w:rsidRPr="003236AB">
          <w:rPr>
            <w:rStyle w:val="Hyperlink"/>
            <w:rFonts w:ascii="Times New Roman" w:hAnsi="Times New Roman"/>
            <w:sz w:val="21"/>
            <w:szCs w:val="21"/>
            <w:lang w:val="id-ID"/>
          </w:rPr>
          <w:t>@gmail.com</w:t>
        </w:r>
      </w:hyperlink>
      <w:r w:rsidR="008B66AE" w:rsidRPr="003236AB">
        <w:rPr>
          <w:rFonts w:ascii="Times New Roman" w:hAnsi="Times New Roman"/>
          <w:color w:val="000000"/>
          <w:sz w:val="21"/>
          <w:szCs w:val="21"/>
          <w:lang w:val="id-ID"/>
        </w:rPr>
        <w:t xml:space="preserve"> </w:t>
      </w:r>
    </w:p>
    <w:p w:rsidR="00C86235" w:rsidRPr="003236AB" w:rsidRDefault="00C86235" w:rsidP="00592D3A">
      <w:pPr>
        <w:spacing w:after="0" w:line="240" w:lineRule="auto"/>
        <w:jc w:val="center"/>
        <w:rPr>
          <w:rFonts w:ascii="Times New Roman" w:hAnsi="Times New Roman"/>
          <w:color w:val="000000"/>
          <w:sz w:val="21"/>
          <w:szCs w:val="21"/>
          <w:lang w:val="id-ID"/>
        </w:rPr>
      </w:pPr>
      <w:r w:rsidRPr="003236AB">
        <w:rPr>
          <w:rFonts w:ascii="Times New Roman" w:hAnsi="Times New Roman"/>
          <w:color w:val="000000"/>
          <w:sz w:val="21"/>
          <w:szCs w:val="21"/>
          <w:vertAlign w:val="superscript"/>
        </w:rPr>
        <w:t>2</w:t>
      </w:r>
      <w:r w:rsidR="00DC7A0B" w:rsidRPr="003236AB">
        <w:rPr>
          <w:rFonts w:ascii="Times New Roman" w:hAnsi="Times New Roman"/>
          <w:color w:val="000000"/>
          <w:sz w:val="21"/>
          <w:szCs w:val="21"/>
          <w:vertAlign w:val="superscript"/>
        </w:rPr>
        <w:t xml:space="preserve"> </w:t>
      </w:r>
      <w:r w:rsidR="00DC7A0B" w:rsidRPr="003236AB">
        <w:rPr>
          <w:rFonts w:ascii="Times New Roman" w:hAnsi="Times New Roman"/>
          <w:color w:val="000000"/>
          <w:sz w:val="21"/>
          <w:szCs w:val="21"/>
        </w:rPr>
        <w:t xml:space="preserve">Pascasarjana/STKIP Pembagunan Indonesia </w:t>
      </w:r>
    </w:p>
    <w:p w:rsidR="008E65AB" w:rsidRPr="003236AB" w:rsidRDefault="008E65A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236AB">
        <w:rPr>
          <w:rFonts w:ascii="Times New Roman" w:hAnsi="Times New Roman"/>
          <w:color w:val="000000"/>
          <w:sz w:val="21"/>
          <w:szCs w:val="21"/>
          <w:lang w:val="id-ID"/>
        </w:rPr>
        <w:t>E</w:t>
      </w:r>
      <w:r w:rsidR="008B66AE" w:rsidRPr="003236AB">
        <w:rPr>
          <w:rFonts w:ascii="Times New Roman" w:hAnsi="Times New Roman"/>
          <w:color w:val="000000"/>
          <w:sz w:val="21"/>
          <w:szCs w:val="21"/>
          <w:lang w:val="id-ID"/>
        </w:rPr>
        <w:t>mail:</w:t>
      </w:r>
      <w:r w:rsidRPr="003236AB">
        <w:rPr>
          <w:rFonts w:ascii="Times New Roman" w:hAnsi="Times New Roman"/>
          <w:color w:val="000000"/>
          <w:sz w:val="21"/>
          <w:szCs w:val="21"/>
          <w:lang w:val="id-ID"/>
        </w:rPr>
        <w:t xml:space="preserve"> </w:t>
      </w:r>
      <w:r w:rsidR="00DC7A0B" w:rsidRPr="003236AB">
        <w:rPr>
          <w:rFonts w:ascii="Times New Roman" w:hAnsi="Times New Roman"/>
          <w:color w:val="0000FF"/>
          <w:sz w:val="21"/>
          <w:szCs w:val="21"/>
          <w:u w:val="single"/>
        </w:rPr>
        <w:t>azis_feunm</w:t>
      </w:r>
      <w:hyperlink r:id="rId10" w:history="1">
        <w:r w:rsidR="008B66AE" w:rsidRPr="003236AB">
          <w:rPr>
            <w:rStyle w:val="Hyperlink"/>
            <w:rFonts w:ascii="Times New Roman" w:hAnsi="Times New Roman"/>
            <w:sz w:val="21"/>
            <w:szCs w:val="21"/>
            <w:lang w:val="id-ID"/>
          </w:rPr>
          <w:t>@yahoo.com</w:t>
        </w:r>
      </w:hyperlink>
      <w:r w:rsidR="008B66AE" w:rsidRPr="003236AB">
        <w:rPr>
          <w:rFonts w:ascii="Times New Roman" w:hAnsi="Times New Roman"/>
          <w:color w:val="000000"/>
          <w:sz w:val="21"/>
          <w:szCs w:val="21"/>
          <w:lang w:val="id-ID"/>
        </w:rPr>
        <w:t xml:space="preserve"> </w:t>
      </w:r>
    </w:p>
    <w:p w:rsidR="00DC7A0B" w:rsidRPr="003236AB" w:rsidRDefault="00DC7A0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236AB">
        <w:rPr>
          <w:rFonts w:ascii="Times New Roman" w:hAnsi="Times New Roman"/>
          <w:color w:val="000000"/>
          <w:sz w:val="21"/>
          <w:szCs w:val="21"/>
          <w:vertAlign w:val="superscript"/>
        </w:rPr>
        <w:t xml:space="preserve">3 </w:t>
      </w:r>
      <w:r w:rsidRPr="003236AB">
        <w:rPr>
          <w:rFonts w:ascii="Times New Roman" w:hAnsi="Times New Roman"/>
          <w:color w:val="000000"/>
          <w:sz w:val="21"/>
          <w:szCs w:val="21"/>
        </w:rPr>
        <w:t>Pascasarjana/STKIP Pembagunan Indonesia</w:t>
      </w:r>
    </w:p>
    <w:p w:rsidR="00DC7A0B" w:rsidRPr="003236AB" w:rsidRDefault="00DC7A0B" w:rsidP="00DC7A0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236AB">
        <w:rPr>
          <w:rFonts w:ascii="Times New Roman" w:hAnsi="Times New Roman"/>
          <w:color w:val="000000"/>
          <w:sz w:val="21"/>
          <w:szCs w:val="21"/>
          <w:lang w:val="id-ID"/>
        </w:rPr>
        <w:t xml:space="preserve">Email: </w:t>
      </w:r>
      <w:r w:rsidR="00025E83" w:rsidRPr="003236AB">
        <w:rPr>
          <w:rFonts w:ascii="Times New Roman" w:hAnsi="Times New Roman"/>
          <w:color w:val="0000FF"/>
          <w:sz w:val="21"/>
          <w:szCs w:val="21"/>
          <w:u w:val="single"/>
        </w:rPr>
        <w:t>regodevila1</w:t>
      </w:r>
      <w:hyperlink r:id="rId11" w:history="1">
        <w:r w:rsidR="00025E83" w:rsidRPr="003236AB">
          <w:rPr>
            <w:rStyle w:val="Hyperlink"/>
            <w:rFonts w:ascii="Times New Roman" w:hAnsi="Times New Roman"/>
            <w:sz w:val="21"/>
            <w:szCs w:val="21"/>
            <w:lang w:val="id-ID"/>
          </w:rPr>
          <w:t>@</w:t>
        </w:r>
        <w:r w:rsidR="00025E83" w:rsidRPr="003236AB">
          <w:rPr>
            <w:rStyle w:val="Hyperlink"/>
            <w:rFonts w:ascii="Times New Roman" w:hAnsi="Times New Roman"/>
            <w:sz w:val="21"/>
            <w:szCs w:val="21"/>
          </w:rPr>
          <w:t>gmail</w:t>
        </w:r>
        <w:r w:rsidRPr="003236AB">
          <w:rPr>
            <w:rStyle w:val="Hyperlink"/>
            <w:rFonts w:ascii="Times New Roman" w:hAnsi="Times New Roman"/>
            <w:sz w:val="21"/>
            <w:szCs w:val="21"/>
            <w:lang w:val="id-ID"/>
          </w:rPr>
          <w:t>.com</w:t>
        </w:r>
      </w:hyperlink>
      <w:r w:rsidRPr="003236AB">
        <w:rPr>
          <w:rFonts w:ascii="Times New Roman" w:hAnsi="Times New Roman"/>
          <w:color w:val="000000"/>
          <w:sz w:val="21"/>
          <w:szCs w:val="21"/>
          <w:lang w:val="id-ID"/>
        </w:rPr>
        <w:t xml:space="preserve"> </w:t>
      </w:r>
    </w:p>
    <w:p w:rsidR="002A47F5" w:rsidRPr="00DC7A0B" w:rsidRDefault="00DC7A0B" w:rsidP="00C47C2A">
      <w:pPr>
        <w:snapToGrid w:val="0"/>
        <w:spacing w:after="0" w:line="240" w:lineRule="auto"/>
        <w:ind w:right="141"/>
        <w:jc w:val="center"/>
        <w:rPr>
          <w:rFonts w:ascii="Times New Roman" w:hAnsi="Times New Roman"/>
          <w:b/>
          <w:color w:val="000000"/>
          <w:sz w:val="24"/>
        </w:rPr>
      </w:pPr>
      <w:r>
        <w:rPr>
          <w:rFonts w:ascii="Times New Roman" w:hAnsi="Times New Roman"/>
          <w:b/>
          <w:color w:val="000000"/>
          <w:sz w:val="24"/>
        </w:rPr>
        <w:t xml:space="preserve"> </w:t>
      </w:r>
    </w:p>
    <w:p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C945D0" w:rsidRPr="006C7E4D" w:rsidRDefault="002A47F5" w:rsidP="006C7E4D">
      <w:pPr>
        <w:snapToGrid w:val="0"/>
        <w:spacing w:after="0" w:line="240" w:lineRule="auto"/>
        <w:ind w:left="567" w:right="567"/>
        <w:jc w:val="both"/>
        <w:rPr>
          <w:rFonts w:ascii="Times New Roman" w:hAnsi="Times New Roman"/>
          <w:szCs w:val="24"/>
        </w:rPr>
      </w:pPr>
      <w:r w:rsidRPr="003E36C6">
        <w:rPr>
          <w:rStyle w:val="ShortAbstract"/>
          <w:rFonts w:eastAsia="MS Mincho"/>
          <w:b/>
          <w:color w:val="000000"/>
          <w:sz w:val="22"/>
          <w:lang w:val="id-ID"/>
        </w:rPr>
        <w:t>Abstract.</w:t>
      </w:r>
      <w:r w:rsidRPr="003E36C6">
        <w:rPr>
          <w:rStyle w:val="ShortAbstract"/>
          <w:rFonts w:eastAsia="MS Mincho"/>
          <w:color w:val="000000"/>
          <w:sz w:val="22"/>
          <w:lang w:val="id-ID"/>
        </w:rPr>
        <w:t xml:space="preserve"> </w:t>
      </w:r>
      <w:r w:rsidR="006C7E4D" w:rsidRPr="006C7E4D">
        <w:rPr>
          <w:rStyle w:val="ShortAbstract"/>
          <w:rFonts w:eastAsia="MS Mincho"/>
          <w:i/>
          <w:color w:val="000000"/>
          <w:sz w:val="22"/>
          <w:lang w:val="id-ID"/>
        </w:rPr>
        <w:t xml:space="preserve">This study aims to determine the effect of discipline development in the teaching and learning process on the work ethic of elementary school teachers. The method that the researcher uses is quantitative research with a descriptive approach. Data collection by closed questionnaire. Data analysis through descriptive statistics and inferential statistics. The results of the </w:t>
      </w:r>
      <w:r w:rsidR="005B199B">
        <w:rPr>
          <w:rStyle w:val="ShortAbstract"/>
          <w:rFonts w:eastAsia="MS Mincho"/>
          <w:i/>
          <w:color w:val="000000"/>
          <w:sz w:val="22"/>
          <w:lang w:val="id-ID"/>
        </w:rPr>
        <w:t xml:space="preserve">study show (1) Discipline </w:t>
      </w:r>
      <w:r w:rsidR="005B199B">
        <w:rPr>
          <w:rStyle w:val="ShortAbstract"/>
          <w:rFonts w:eastAsia="MS Mincho"/>
          <w:i/>
          <w:color w:val="000000"/>
          <w:sz w:val="22"/>
        </w:rPr>
        <w:t>d</w:t>
      </w:r>
      <w:r w:rsidR="006C7E4D" w:rsidRPr="006C7E4D">
        <w:rPr>
          <w:rStyle w:val="ShortAbstract"/>
          <w:rFonts w:eastAsia="MS Mincho"/>
          <w:i/>
          <w:color w:val="000000"/>
          <w:sz w:val="22"/>
          <w:lang w:val="id-ID"/>
        </w:rPr>
        <w:t>evelopment in the teaching and learning process is in the good category with the actions taken by the principal, (2) The teacher's work ethic is in the high category seen through several aspects, (3) There is an influence of teacher discipline development in the teaching and learning process 21.8% of the work ethic of teachers at SDN 16 Bulu Tellue, Tondong Tallasa District, Pangkep Regency.</w:t>
      </w:r>
    </w:p>
    <w:p w:rsidR="008E65AB" w:rsidRPr="003E36C6" w:rsidRDefault="008E65AB" w:rsidP="006C7E4D">
      <w:pPr>
        <w:snapToGrid w:val="0"/>
        <w:spacing w:after="0" w:line="240" w:lineRule="auto"/>
        <w:ind w:right="567"/>
        <w:jc w:val="both"/>
        <w:rPr>
          <w:rStyle w:val="ShortAbstract"/>
          <w:rFonts w:eastAsia="MS Mincho"/>
          <w:color w:val="000000"/>
          <w:sz w:val="22"/>
          <w:lang w:val="id-ID"/>
        </w:rPr>
      </w:pPr>
    </w:p>
    <w:p w:rsidR="008E65AB" w:rsidRPr="003E36C6" w:rsidRDefault="008E65AB" w:rsidP="008B66AE">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 xml:space="preserve">: </w:t>
      </w:r>
      <w:r w:rsidR="000117E6" w:rsidRPr="000117E6">
        <w:rPr>
          <w:rStyle w:val="ShortAbstract"/>
          <w:rFonts w:eastAsia="MS Mincho"/>
          <w:i/>
          <w:color w:val="000000"/>
          <w:sz w:val="22"/>
        </w:rPr>
        <w:t>Discipline Development, Problem Solving, Teacher Work Ethic.</w:t>
      </w:r>
      <w:r w:rsidRPr="003E36C6">
        <w:rPr>
          <w:rFonts w:ascii="Times New Roman" w:hAnsi="Times New Roman"/>
          <w:color w:val="000000"/>
        </w:rPr>
        <w:t xml:space="preserve"> </w:t>
      </w:r>
    </w:p>
    <w:p w:rsidR="00D34F4F" w:rsidRPr="003E36C6" w:rsidRDefault="00D34F4F" w:rsidP="008B66AE">
      <w:pPr>
        <w:snapToGrid w:val="0"/>
        <w:spacing w:after="0" w:line="240" w:lineRule="auto"/>
        <w:ind w:left="567" w:right="567"/>
        <w:jc w:val="both"/>
        <w:rPr>
          <w:rStyle w:val="ShortAbstract"/>
          <w:rFonts w:eastAsia="MS Mincho"/>
          <w:color w:val="000000"/>
          <w:sz w:val="22"/>
        </w:rPr>
      </w:pPr>
    </w:p>
    <w:p w:rsidR="006C7E4D" w:rsidRPr="006C7E4D" w:rsidRDefault="002A47F5" w:rsidP="006C7E4D">
      <w:pPr>
        <w:snapToGrid w:val="0"/>
        <w:spacing w:after="0" w:line="240" w:lineRule="auto"/>
        <w:ind w:left="567" w:right="567"/>
        <w:jc w:val="both"/>
        <w:rPr>
          <w:rFonts w:ascii="Times New Roman" w:hAnsi="Times New Roman"/>
          <w:szCs w:val="24"/>
        </w:rPr>
      </w:pPr>
      <w:r w:rsidRPr="003E36C6">
        <w:rPr>
          <w:rFonts w:ascii="Times New Roman" w:hAnsi="Times New Roman"/>
          <w:b/>
          <w:lang w:val="id-ID"/>
        </w:rPr>
        <w:t>Abstrak.</w:t>
      </w:r>
      <w:r w:rsidRPr="003E36C6">
        <w:rPr>
          <w:rFonts w:ascii="Times New Roman" w:hAnsi="Times New Roman"/>
          <w:lang w:val="id-ID"/>
        </w:rPr>
        <w:t xml:space="preserve"> </w:t>
      </w:r>
      <w:r w:rsidR="006C7E4D" w:rsidRPr="006C7E4D">
        <w:rPr>
          <w:rStyle w:val="ShortAbstract"/>
          <w:rFonts w:eastAsia="MS Mincho"/>
          <w:i/>
          <w:color w:val="000000"/>
          <w:sz w:val="22"/>
        </w:rPr>
        <w:t xml:space="preserve">Penelitian ini bertujuan mengatahui pengaruh pembinaan kedisiplinan dalam proses belajar mengajar terhadap etos kerja guru sekolah dasar. </w:t>
      </w:r>
      <w:proofErr w:type="gramStart"/>
      <w:r w:rsidR="006C7E4D" w:rsidRPr="006C7E4D">
        <w:rPr>
          <w:rStyle w:val="ShortAbstract"/>
          <w:rFonts w:eastAsia="MS Mincho"/>
          <w:i/>
          <w:color w:val="000000"/>
          <w:sz w:val="22"/>
        </w:rPr>
        <w:t>Metode yang peneliti gunakan adalah penelitian kuantitatif dengan pendekatan deskriptif.</w:t>
      </w:r>
      <w:proofErr w:type="gramEnd"/>
      <w:r w:rsidR="006C7E4D" w:rsidRPr="006C7E4D">
        <w:rPr>
          <w:rStyle w:val="ShortAbstract"/>
          <w:rFonts w:eastAsia="MS Mincho"/>
          <w:i/>
          <w:color w:val="000000"/>
          <w:sz w:val="22"/>
        </w:rPr>
        <w:t xml:space="preserve"> </w:t>
      </w:r>
      <w:proofErr w:type="gramStart"/>
      <w:r w:rsidR="006C7E4D" w:rsidRPr="006C7E4D">
        <w:rPr>
          <w:rStyle w:val="ShortAbstract"/>
          <w:rFonts w:eastAsia="MS Mincho"/>
          <w:i/>
          <w:color w:val="000000"/>
          <w:sz w:val="22"/>
        </w:rPr>
        <w:t>Pengumpulan data dengan angket tertutup.</w:t>
      </w:r>
      <w:proofErr w:type="gramEnd"/>
      <w:r w:rsidR="006C7E4D" w:rsidRPr="006C7E4D">
        <w:rPr>
          <w:rStyle w:val="ShortAbstract"/>
          <w:rFonts w:eastAsia="MS Mincho"/>
          <w:i/>
          <w:color w:val="000000"/>
          <w:sz w:val="22"/>
        </w:rPr>
        <w:t xml:space="preserve"> </w:t>
      </w:r>
      <w:proofErr w:type="gramStart"/>
      <w:r w:rsidR="006C7E4D" w:rsidRPr="006C7E4D">
        <w:rPr>
          <w:rStyle w:val="ShortAbstract"/>
          <w:rFonts w:eastAsia="MS Mincho"/>
          <w:i/>
          <w:color w:val="000000"/>
          <w:sz w:val="22"/>
        </w:rPr>
        <w:t>Analisis data melalui statistik deskriptif dan statistik inferensial.</w:t>
      </w:r>
      <w:proofErr w:type="gramEnd"/>
      <w:r w:rsidR="006C7E4D" w:rsidRPr="006C7E4D">
        <w:rPr>
          <w:rStyle w:val="ShortAbstract"/>
          <w:rFonts w:eastAsia="MS Mincho"/>
          <w:i/>
          <w:color w:val="000000"/>
          <w:sz w:val="22"/>
        </w:rPr>
        <w:t xml:space="preserve"> Hasil penelitian menjukan (1) Pembinaan </w:t>
      </w:r>
      <w:r w:rsidR="005B199B">
        <w:rPr>
          <w:rStyle w:val="ShortAbstract"/>
          <w:rFonts w:eastAsia="MS Mincho"/>
          <w:i/>
          <w:color w:val="000000"/>
          <w:sz w:val="22"/>
        </w:rPr>
        <w:t>k</w:t>
      </w:r>
      <w:r w:rsidR="006C7E4D" w:rsidRPr="006C7E4D">
        <w:rPr>
          <w:rStyle w:val="ShortAbstract"/>
          <w:rFonts w:eastAsia="MS Mincho"/>
          <w:i/>
          <w:color w:val="000000"/>
          <w:sz w:val="22"/>
        </w:rPr>
        <w:t xml:space="preserve">edisiplinan dalam proses belajar mengajar </w:t>
      </w:r>
      <w:r w:rsidR="006C7E4D" w:rsidRPr="006C7E4D">
        <w:rPr>
          <w:rFonts w:ascii="Times New Roman" w:hAnsi="Times New Roman"/>
          <w:i/>
          <w:szCs w:val="24"/>
        </w:rPr>
        <w:t>berada pada kategori baik dengan tindakan yang dilakukan kepala sekolah, (2) Etos kerja guru berada pada kategori tinggi dipandang melalui beberapa aspek, (3)</w:t>
      </w:r>
      <w:r w:rsidR="006C7E4D" w:rsidRPr="006C7E4D">
        <w:rPr>
          <w:rFonts w:ascii="Times New Roman" w:hAnsi="Times New Roman"/>
          <w:i/>
          <w:sz w:val="20"/>
          <w:szCs w:val="24"/>
        </w:rPr>
        <w:t xml:space="preserve"> </w:t>
      </w:r>
      <w:r w:rsidR="006C7E4D" w:rsidRPr="006C7E4D">
        <w:rPr>
          <w:rFonts w:ascii="Times New Roman" w:hAnsi="Times New Roman"/>
          <w:i/>
          <w:szCs w:val="24"/>
          <w:lang w:val="id-ID"/>
        </w:rPr>
        <w:t>Ada</w:t>
      </w:r>
      <w:r w:rsidR="006C7E4D" w:rsidRPr="006C7E4D">
        <w:rPr>
          <w:rFonts w:ascii="Times New Roman" w:hAnsi="Times New Roman"/>
          <w:i/>
          <w:szCs w:val="24"/>
        </w:rPr>
        <w:t xml:space="preserve"> pengaruh pembinaan kedisiplinan guru dalam proses belajar mengajar sebesar 21,8% terhadap etos kerja guru di SDN 16 Bulu Tellue, Kecamatan Tondong Tallasa,</w:t>
      </w:r>
      <w:r w:rsidR="006C7E4D" w:rsidRPr="006C7E4D">
        <w:rPr>
          <w:rFonts w:ascii="Times New Roman" w:hAnsi="Times New Roman"/>
          <w:i/>
          <w:szCs w:val="24"/>
          <w:lang w:val="id-ID"/>
        </w:rPr>
        <w:t xml:space="preserve"> Kab</w:t>
      </w:r>
      <w:r w:rsidR="006C7E4D" w:rsidRPr="006C7E4D">
        <w:rPr>
          <w:rFonts w:ascii="Times New Roman" w:hAnsi="Times New Roman"/>
          <w:i/>
          <w:szCs w:val="24"/>
        </w:rPr>
        <w:t>upaten</w:t>
      </w:r>
      <w:r w:rsidR="006C7E4D" w:rsidRPr="006C7E4D">
        <w:rPr>
          <w:rFonts w:ascii="Times New Roman" w:hAnsi="Times New Roman"/>
          <w:i/>
          <w:szCs w:val="24"/>
          <w:lang w:val="id-ID"/>
        </w:rPr>
        <w:t xml:space="preserve"> Pangkep</w:t>
      </w:r>
      <w:r w:rsidR="006C7E4D" w:rsidRPr="006C7E4D">
        <w:rPr>
          <w:rFonts w:ascii="Times New Roman" w:hAnsi="Times New Roman"/>
          <w:i/>
          <w:szCs w:val="24"/>
        </w:rPr>
        <w:t>.</w:t>
      </w:r>
    </w:p>
    <w:p w:rsidR="008E65AB" w:rsidRPr="006C7E4D" w:rsidRDefault="008E65AB" w:rsidP="006C7E4D">
      <w:pPr>
        <w:snapToGrid w:val="0"/>
        <w:spacing w:after="0" w:line="240" w:lineRule="auto"/>
        <w:ind w:right="567"/>
        <w:jc w:val="both"/>
        <w:rPr>
          <w:rFonts w:ascii="Times New Roman" w:hAnsi="Times New Roman"/>
        </w:rPr>
      </w:pPr>
    </w:p>
    <w:p w:rsidR="003F667C" w:rsidRPr="003E36C6"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6C7E4D" w:rsidRPr="000117E6">
        <w:rPr>
          <w:rFonts w:ascii="Times New Roman" w:hAnsi="Times New Roman"/>
          <w:i/>
        </w:rPr>
        <w:t xml:space="preserve">Pembinaan </w:t>
      </w:r>
      <w:r w:rsidR="000117E6" w:rsidRPr="000117E6">
        <w:rPr>
          <w:rFonts w:ascii="Times New Roman" w:hAnsi="Times New Roman"/>
          <w:i/>
        </w:rPr>
        <w:t>Kedisiplinan, Pemecahan Masalah, Etos Kerja Guru.</w:t>
      </w: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2"/>
          <w:headerReference w:type="default" r:id="rId13"/>
          <w:footerReference w:type="even" r:id="rId14"/>
          <w:headerReference w:type="first" r:id="rId15"/>
          <w:footerReference w:type="first" r:id="rId16"/>
          <w:pgSz w:w="11907" w:h="16840" w:code="9"/>
          <w:pgMar w:top="1701" w:right="1134" w:bottom="1134" w:left="1701" w:header="1134" w:footer="567" w:gutter="0"/>
          <w:cols w:space="720"/>
          <w:titlePg/>
          <w:docGrid w:linePitch="360"/>
        </w:sectPr>
      </w:pPr>
    </w:p>
    <w:p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56594F" w:rsidRDefault="00B15DD8" w:rsidP="002A47F5">
      <w:pPr>
        <w:spacing w:after="0" w:line="240" w:lineRule="auto"/>
        <w:jc w:val="both"/>
        <w:rPr>
          <w:rFonts w:ascii="Times New Roman" w:eastAsia="Calibri" w:hAnsi="Times New Roman"/>
          <w:lang w:eastAsia="en-US"/>
        </w:rPr>
      </w:pPr>
      <w:r>
        <w:rPr>
          <w:rFonts w:ascii="Times New Roman" w:eastAsia="Calibri" w:hAnsi="Times New Roman"/>
          <w:lang w:eastAsia="en-US"/>
        </w:rPr>
        <w:t>Di era saat ini, k</w:t>
      </w:r>
      <w:r w:rsidR="00857494">
        <w:rPr>
          <w:rFonts w:ascii="Times New Roman" w:eastAsia="Calibri" w:hAnsi="Times New Roman"/>
          <w:lang w:eastAsia="en-US"/>
        </w:rPr>
        <w:t xml:space="preserve">edisiplinan merupakan salah satu </w:t>
      </w:r>
      <w:r>
        <w:rPr>
          <w:rFonts w:ascii="Times New Roman" w:eastAsia="Calibri" w:hAnsi="Times New Roman"/>
          <w:lang w:eastAsia="en-US"/>
        </w:rPr>
        <w:t xml:space="preserve">ketaatan yang harus dimiliki tenaga pengajar, karena dengan adanya disiplin seorang guru </w:t>
      </w:r>
      <w:proofErr w:type="gramStart"/>
      <w:r>
        <w:rPr>
          <w:rFonts w:ascii="Times New Roman" w:eastAsia="Calibri" w:hAnsi="Times New Roman"/>
          <w:lang w:eastAsia="en-US"/>
        </w:rPr>
        <w:t>akan</w:t>
      </w:r>
      <w:proofErr w:type="gramEnd"/>
      <w:r>
        <w:rPr>
          <w:rFonts w:ascii="Times New Roman" w:eastAsia="Calibri" w:hAnsi="Times New Roman"/>
          <w:lang w:eastAsia="en-US"/>
        </w:rPr>
        <w:t xml:space="preserve"> patuh dengan berbagai aturan-aturan yang berlaku berkaitan dengan aktivitas yang dijalankannya (Ernawati, 2018). Selain itu, disiplin juga menjadi tolak ukur seorang guru dalam menjalankan pekerjaannya secara maksimal dan mengembangkan sumber daya manusia yang berkualitas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{"citationItems":[{"id":"ITEM-1","itemData":{"DOI":"10.47652/metadata.v1i2.8","ISSN":"2745-5262","abstract":"Guru sangat berperan dalam membantu perkembangan peserta didik untuk mewujudkan tujuan hidupnya secara optimal. Sebagai seorang yang profesional guru harus memiliki kompetensi keguruan yang cukup. Guru  yang  memiliki  kinerja  yang  tinggi  pada  dasarnya  dapat  menjalankan tugasnya  secara  tanggung  jawab. Penelitian ini mempunyai tujuan untuk mengetahui hubungan antara disiplin kerja dengan kinerja guru SMA Negeri 14 Medan, hubungan antara sikap inovatif dengan kinerja guru SMA Negeri 14 Medan dan  hubungan antara disiplin kerja dan sikap inovatif secara simultan dengan kinerja guru SMA Negeri 14 Medan. Populasi dalam penelitian ini adalah semua guru yang mengajar di SMA Negeri 14 Medan, dengan jumlah keseluruhan sebanyak 50 orang guru. Seluruh populasi yang berjumlah 50 orang diambil sebagai sampel. Teknik pengumpulan data dalam penelitian ini adalah kuesioner, wawancara dan studi dokumentasi. Sedangkan teknik analisis data yang digunakan adalah uji asumsi klasik, korelasi, uji t, uji F dan koefisien determinasi. Hasil penelitian menunjukkan bahwa variabel disiplin kerja mempunyai hubungan yang positif dan signifikan dengan kinerja guru SMA Negeri 14 Medan, Semakin tinggi tingkat disiplin guru maka kinerja guru juga akan semakin tinggi. Variabel sikap inovatif mempunyai hubungan yang positif dan signifikan dengan kinerja guru SMA Negeri 14 Medan, Semakin inovatif sikap guru maka kinerja guru juga akan semakin tinggi. Variabel disiplin kerja dan sikap inovatif secara serempak mempunyai hubungan yang signifikan dengan kinerja guru SMA Negeri 14 Medan. Koefisien determinasi sebesar 89,2 % variasi kinerja guru dapat dijelaskan oleh disiplin kerja dan sikap inovatif secara serempak, sedangkan sisanya 10,80 % lagi dijelaskan oleh faktor lain, yaitu seperti variabel motivasi dan gaya kepemimpinan.","author":[{"dropping-particle":"","family":"Karim","given":"Ahmad","non-dropping-particle":"","parse-names":false,"suffix":""}],"container-title":"Jurnal Ilmiah METADATA","id":"ITEM-1","issue":"2","issued":{"date-parts":[["2020"]]},"page":"1-16","title":"Hubungan Disiplin Kerja Dan Sikap Inovatif Dengan Kinerja Guru Sma Negeri 14 Medan","type":"article-journal","volume":"1"},"uris":["http://www.mendeley.com/documents/?uuid=c7e8db00-df75-4472-9a67-8d2c7894ddb4"]}],"mendeley":{"formattedCitation":"(Karim, 2020)","plainTextFormattedCitation":"(Karim, 2020)","previouslyFormattedCitation":"(Karim, 2020)"},"properties":{"noteIndex":0},"schema":"https://github.com/citation-style-language/schema/raw/master/csl-citation.json"}</w:instrText>
      </w:r>
      <w:r>
        <w:rPr>
          <w:rFonts w:ascii="Times New Roman" w:eastAsia="Calibri" w:hAnsi="Times New Roman"/>
          <w:lang w:eastAsia="en-US"/>
        </w:rPr>
        <w:fldChar w:fldCharType="separate"/>
      </w:r>
      <w:r w:rsidRPr="00B15DD8">
        <w:rPr>
          <w:rFonts w:ascii="Times New Roman" w:eastAsia="Calibri" w:hAnsi="Times New Roman"/>
          <w:noProof/>
          <w:lang w:eastAsia="en-US"/>
        </w:rPr>
        <w:t>(Karim, 2020)</w:t>
      </w:r>
      <w:r>
        <w:rPr>
          <w:rFonts w:ascii="Times New Roman" w:eastAsia="Calibri" w:hAnsi="Times New Roman"/>
          <w:lang w:eastAsia="en-US"/>
        </w:rPr>
        <w:fldChar w:fldCharType="end"/>
      </w:r>
      <w:r>
        <w:rPr>
          <w:rFonts w:ascii="Times New Roman" w:eastAsia="Calibri" w:hAnsi="Times New Roman"/>
          <w:lang w:eastAsia="en-US"/>
        </w:rPr>
        <w:t>. Tidak sebatas itu, dengan terciptanya kedisiplinan seorang tenaga pengajar secara kondusif akan mencerminkan suatu pekerjaan dengan keberhasilan yang lebih optimal</w:t>
      </w:r>
      <w:r w:rsidRPr="00B15DD8">
        <w:rPr>
          <w:rFonts w:ascii="Times New Roman" w:eastAsia="Calibri" w:hAnsi="Times New Roman"/>
          <w:lang w:eastAsia="en-US"/>
        </w:rPr>
        <w:t xml:space="preserve"> </w:t>
      </w:r>
      <w:r>
        <w:rPr>
          <w:rFonts w:ascii="Times New Roman" w:eastAsia="Calibri" w:hAnsi="Times New Roman"/>
          <w:lang w:eastAsia="en-US"/>
        </w:rPr>
        <w:t xml:space="preserve">serta memperoleh etos kerja lebih permanan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{"citationItems":[{"id":"ITEM-1","itemData":{"ISBN":"0261-4189","ISSN":"10960309","PMID":"942051","abstract":"Conclusions: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training.","author":[{"dropping-particle":"","family":"Tohari","given":"Sawin","non-dropping-particle":"","parse-names":false,"suffix":""}],"container-title":"Analytical Biochemistry","id":"ITEM-1","issue":"1","issued":{"date-parts":[["2018"]]},"page":"1-5","title":"Komitman Kepala Sekolah Dalam Membudayakan Disiplin Kerja Guru Di SMP Negeri 1 Tolli Kabupaten Banggai","type":"article-journal","volume":"11"},"uris":["http://www.mendeley.com/documents/?uuid=d46fb4fa-dc4e-4cc1-9f9b-f88f3decaf8d"]}],"mendeley":{"formattedCitation":"(Tohari, 2018)","plainTextFormattedCitation":"(Tohari, 2018)","previouslyFormattedCitation":"(Tohari, 2018)"},"properties":{"noteIndex":0},"schema":"https://github.com/citation-style-language/schema/raw/master/csl-citation.json"}</w:instrText>
      </w:r>
      <w:r>
        <w:rPr>
          <w:rFonts w:ascii="Times New Roman" w:eastAsia="Calibri" w:hAnsi="Times New Roman"/>
          <w:lang w:eastAsia="en-US"/>
        </w:rPr>
        <w:fldChar w:fldCharType="separate"/>
      </w:r>
      <w:r w:rsidRPr="00B15DD8">
        <w:rPr>
          <w:rFonts w:ascii="Times New Roman" w:eastAsia="Calibri" w:hAnsi="Times New Roman"/>
          <w:noProof/>
          <w:lang w:eastAsia="en-US"/>
        </w:rPr>
        <w:t>(Tohari, 2018)</w:t>
      </w:r>
      <w:r>
        <w:rPr>
          <w:rFonts w:ascii="Times New Roman" w:eastAsia="Calibri" w:hAnsi="Times New Roman"/>
          <w:lang w:eastAsia="en-US"/>
        </w:rPr>
        <w:fldChar w:fldCharType="end"/>
      </w:r>
      <w:r>
        <w:rPr>
          <w:rFonts w:ascii="Times New Roman" w:eastAsia="Calibri" w:hAnsi="Times New Roman"/>
          <w:lang w:eastAsia="en-US"/>
        </w:rPr>
        <w:t>.</w:t>
      </w:r>
    </w:p>
    <w:p w:rsidR="00B15DD8" w:rsidRDefault="00B15DD8" w:rsidP="002A47F5">
      <w:pPr>
        <w:spacing w:after="0" w:line="240" w:lineRule="auto"/>
        <w:jc w:val="both"/>
        <w:rPr>
          <w:rFonts w:ascii="Times New Roman" w:eastAsia="Calibri" w:hAnsi="Times New Roman"/>
          <w:lang w:eastAsia="en-US"/>
        </w:rPr>
      </w:pPr>
    </w:p>
    <w:p w:rsidR="00B15DD8" w:rsidRDefault="00B15DD8" w:rsidP="002A47F5">
      <w:pPr>
        <w:spacing w:after="0" w:line="240" w:lineRule="auto"/>
        <w:jc w:val="both"/>
        <w:rPr>
          <w:rFonts w:ascii="Times New Roman" w:eastAsia="Calibri" w:hAnsi="Times New Roman"/>
          <w:lang w:eastAsia="en-US"/>
        </w:rPr>
      </w:pPr>
      <w:r>
        <w:rPr>
          <w:rFonts w:ascii="Times New Roman" w:eastAsia="Calibri" w:hAnsi="Times New Roman"/>
          <w:lang w:eastAsia="en-US"/>
        </w:rPr>
        <w:lastRenderedPageBreak/>
        <w:t xml:space="preserve">Sementara itu, etos kerja guru merupakan bentuk dalam mengekspresi kegiatan pekerjaan dengan lebih menekankan pada pencapaian tujuan yang diharapkan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{"citationItems":[{"id":"ITEM-1","itemData":{"abstract":"Etos kerja merupakan sifat mendasar dan cara individu memberikan ekspresi terhadap kerja yang dapat menjadi pendorong atau penggerak untuk meraih keberhasilan. Seorang guru yang mempunyai etos kerja yang tinggi cenderung mempunyai sikap positif terhadap pekerjaannya. Penelitian ini mengkaji tentang kepemimpinan kepala sekolah, penerapan disiplin, dan pengawasan terhadap etos kerja guru di SMA Negeri Kabupaten Tulungagung. Data dikumpulkan dari 244 responden dengan menggunakan kuesioner, wawancara dan dokumen serta menggunakan SPSS 17.0 untuk analisis regresi berganda, uji F dan uji t. Hasil penelitian menunjukkan terdapat pengaruh yang signifikan antara (1) kepemimpinan kepala sekolah (X1) terhadap etos kerja guru (Y) r = 0,532; p = .000; (2) penerapan disiplin (X2) terhadap etos kerja guru (Y) r = 0,301; p = 0,013; (3) supervisi (X3) terhadap etos kerja guru (Y) r = 0,344; p = 0,005; dan (4) kepemimpinan kepala sekolah (X 1), penerapan disiplin (X2), dan supervisi (X3) terhadap etos kerja guru secara simultan pada Rsquare = 0,605; p = .000. Kepemimpinan kepala sekolah, pelaksanaan disiplin dan supervisi sangat berpengaruh signifikan terhadap etos kerja guru. Diantara ketiga variabel bebas tersebut, variabel kepemimpinan kepala sekolah memiliki pengaruh dominan terhadap etos kerja guru.","author":[{"dropping-particle":"","family":"Suyitno","given":"","non-dropping-particle":"","parse-names":false,"suffix":""}],"container-title":"Edukatif: Jurnal Ilmu Pendidikan","id":"ITEM-1","issue":"3","issued":{"date-parts":[["2021"]]},"page":"728-737","title":"Analisis Kepemimpinan Kepala Sekolah, Penerapan Disiplin dan Pengawasan Terhadap Etos Kerja","type":"article-journal","volume":"3"},"uris":["http://www.mendeley.com/documents/?uuid=5e608f9b-547f-40bb-9236-56264c8ab5c2"]}],"mendeley":{"formattedCitation":"(Suyitno, 2021)","plainTextFormattedCitation":"(Suyitno, 2021)","previouslyFormattedCitation":"(Suyitno, 2021)"},"properties":{"noteIndex":0},"schema":"https://github.com/citation-style-language/schema/raw/master/csl-citation.json"}</w:instrText>
      </w:r>
      <w:r>
        <w:rPr>
          <w:rFonts w:ascii="Times New Roman" w:eastAsia="Calibri" w:hAnsi="Times New Roman"/>
          <w:lang w:eastAsia="en-US"/>
        </w:rPr>
        <w:fldChar w:fldCharType="separate"/>
      </w:r>
      <w:r w:rsidRPr="00B15DD8">
        <w:rPr>
          <w:rFonts w:ascii="Times New Roman" w:eastAsia="Calibri" w:hAnsi="Times New Roman"/>
          <w:noProof/>
          <w:lang w:eastAsia="en-US"/>
        </w:rPr>
        <w:t>(Suyitno, 2021)</w:t>
      </w:r>
      <w:r>
        <w:rPr>
          <w:rFonts w:ascii="Times New Roman" w:eastAsia="Calibri" w:hAnsi="Times New Roman"/>
          <w:lang w:eastAsia="en-US"/>
        </w:rPr>
        <w:fldChar w:fldCharType="end"/>
      </w:r>
      <w:r>
        <w:rPr>
          <w:rFonts w:ascii="Times New Roman" w:eastAsia="Calibri" w:hAnsi="Times New Roman"/>
          <w:lang w:eastAsia="en-US"/>
        </w:rPr>
        <w:t xml:space="preserve">. Di sisi lain, dengan terwujudnya etos kerja guru akan mempermudah suatu pekerjaan dan tidak akan tertundah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{"citationItems":[{"id":"ITEM-1","itemData":{"DOI":"10.32493/jee.v2i2.4165","ISSN":"2622-8882","abstract":"Penelitian ini bertujuan untuk mengetahui Pelatihan, Disiplin Kerja dan Kinerja Guru di SMPN 14 Tangerang Selatan, dan juga untuk mengetahui analisis pentingnya pelatihan dan disiplin kerja guna meningkatkan kinerja guru di SMPN 14 Tangerang Selatan.Metode penelitian yang digunakan dalam penelitian ini menggunakan metode pendekatan kualitatif, dengan model penelitian yaitu fenomenologi. Sumber data yang digunakan adalah sumber data primer dan sekunder. Hasil penelitian tidak akan digeneralisasikan ke populasi karena pengambilan sampel tidak diambil secara random, teknik sampling yang digunakan dalam penelitian ini adalah dengan non probability sampling secara purposive yaitu teknik pengambilan sampel sumber data dengan pertimbangan tertentu secara kriteria yaitu guru yang memiliki masa kerja lebih dari tiga tahun, jabatan, dan pendidikannya. Sehingga didapatkan sampel dengan sepuluh orang informan utama dan tiga orang informan triangulasi. Teknik pengumpulan data dengan cara wawancara, observasi, dokumentasi dan gabungan atau triangulasi.Dari penelitian yang dilakukan dan hasil yang diperoleh maka dapat disimpulkan : Hasil observasi peneliti dan hasil wawancara bersama para guru yang peneliti jadikan informan dan kepala sekolah, yang di jadikan triangulasi yaitu pentingnya pemberian pelatihan oleh sekolah kepada guru untuk meningkatkan keterampilan guru dan juga ketegasan dalam mengatasi kedisiplinan guru dalam ketepatan waktu kehadiran agar kinerja guru maksimal dan juga pekerjaan menjadi tidak tertunda.","author":[{"dropping-particle":"","family":"J","given":"Pusporini Palupi","non-dropping-particle":"","parse-names":false,"suffix":""},{"dropping-particle":"","family":"Prayuda","given":"AndrianiPrayuda","non-dropping-particle":"","parse-names":false,"suffix":""}],"container-title":"Jurnal Ekonomi Efektif","id":"ITEM-1","issue":"2","issued":{"date-parts":[["2020"]]},"page":"243-250","title":"Analisis Pentingnya Pelatihan Dan Disiplin Kerja Guna Meningkatkan Kinerja Guru Di Smpn 14 Tangerang Selatan","type":"article-journal","volume":"2"},"uris":["http://www.mendeley.com/documents/?uuid=aff5b6d1-1289-4dd9-aac7-c425393ece35"]}],"mendeley":{"formattedCitation":"(J &amp; Prayuda, 2020)","plainTextFormattedCitation":"(J &amp; Prayuda, 2020)","previouslyFormattedCitation":"(J &amp; Prayuda, 2020)"},"properties":{"noteIndex":0},"schema":"https://github.com/citation-style-language/schema/raw/master/csl-citation.json"}</w:instrText>
      </w:r>
      <w:r>
        <w:rPr>
          <w:rFonts w:ascii="Times New Roman" w:eastAsia="Calibri" w:hAnsi="Times New Roman"/>
          <w:lang w:eastAsia="en-US"/>
        </w:rPr>
        <w:fldChar w:fldCharType="separate"/>
      </w:r>
      <w:r w:rsidRPr="00B15DD8">
        <w:rPr>
          <w:rFonts w:ascii="Times New Roman" w:eastAsia="Calibri" w:hAnsi="Times New Roman"/>
          <w:noProof/>
          <w:lang w:eastAsia="en-US"/>
        </w:rPr>
        <w:t>(J &amp; Prayuda, 2020)</w:t>
      </w:r>
      <w:r>
        <w:rPr>
          <w:rFonts w:ascii="Times New Roman" w:eastAsia="Calibri" w:hAnsi="Times New Roman"/>
          <w:lang w:eastAsia="en-US"/>
        </w:rPr>
        <w:fldChar w:fldCharType="end"/>
      </w:r>
      <w:r>
        <w:rPr>
          <w:rFonts w:ascii="Times New Roman" w:eastAsia="Calibri" w:hAnsi="Times New Roman"/>
          <w:lang w:eastAsia="en-US"/>
        </w:rPr>
        <w:t xml:space="preserve">. Tidak hanya itu, etos kerja guru sebagai kunci dalam membawah sekolah kearah yang lebih dikenali oleh masyarakat sekitar dan meningkatkan kualitas pembelajaran bagi perserta didik </w:t>
      </w:r>
      <w:r>
        <w:rPr>
          <w:rFonts w:ascii="Times New Roman" w:eastAsia="Calibri" w:hAnsi="Times New Roman"/>
          <w:lang w:eastAsia="en-US"/>
        </w:rPr>
        <w:fldChar w:fldCharType="begin" w:fldLock="1"/>
      </w:r>
      <w:r w:rsidR="00990C71">
        <w:rPr>
          <w:rFonts w:ascii="Times New Roman" w:eastAsia="Calibri" w:hAnsi="Times New Roman"/>
          <w:lang w:eastAsia="en-US"/>
        </w:rPr>
        <w:instrText>ADDIN CSL_CITATION {"citationItems":[{"id":"ITEM-1","itemData":{"ISBN":"9788578110796","ISSN":"1098-6596","PMID":"25246403","abstract":"… menyatakan bahwa gaya kepemimpinan adalah suatu gaya yang digunakan oleh seorang pemimpin untuk dapat mengelola kekuasaan dan dapat mempengaruhi bawahannya … Dari gaya kepemimpinan laissez-faire dalam konteks pendidikan Indonesia …","author":[{"dropping-particle":"","family":"Muhammad Rifa’i","given":"","non-dropping-particle":"","parse-names":false,"suffix":""}],"container-title":"Jurnal Manajemen Pendidikan dan Keislaman","id":"ITEM-1","issue":"1","issued":{"date-parts":[["2018"]]},"page":"42-50","title":"Pengaruh Kepemimpinan Kepala Sekolah Terhadap Disiplin Kerja Guru Di Sd Negeri 060794 Kecamatan Medan Area","type":"article-journal","volume":"7"},"uris":["http://www.mendeley.com/documents/?uuid=12c3b89f-a67c-4a93-a824-2eff88544a27"]}],"mendeley":{"formattedCitation":"(Muhammad Rifa’i, 2018)","plainTextFormattedCitation":"(Muhammad Rifa’i, 2018)","previouslyFormattedCitation":"(Muhammad Rifa’i, 2018)"},"properties":{"noteIndex":0},"schema":"https://github.com/citation-style-language/schema/raw/master/csl-citation.json"}</w:instrText>
      </w:r>
      <w:r>
        <w:rPr>
          <w:rFonts w:ascii="Times New Roman" w:eastAsia="Calibri" w:hAnsi="Times New Roman"/>
          <w:lang w:eastAsia="en-US"/>
        </w:rPr>
        <w:fldChar w:fldCharType="separate"/>
      </w:r>
      <w:r w:rsidRPr="00B15DD8">
        <w:rPr>
          <w:rFonts w:ascii="Times New Roman" w:eastAsia="Calibri" w:hAnsi="Times New Roman"/>
          <w:noProof/>
          <w:lang w:eastAsia="en-US"/>
        </w:rPr>
        <w:t>(Muhammad Rifa’i, 2018)</w:t>
      </w:r>
      <w:r>
        <w:rPr>
          <w:rFonts w:ascii="Times New Roman" w:eastAsia="Calibri" w:hAnsi="Times New Roman"/>
          <w:lang w:eastAsia="en-US"/>
        </w:rPr>
        <w:fldChar w:fldCharType="end"/>
      </w:r>
      <w:r>
        <w:rPr>
          <w:rFonts w:ascii="Times New Roman" w:eastAsia="Calibri" w:hAnsi="Times New Roman"/>
          <w:lang w:eastAsia="en-US"/>
        </w:rPr>
        <w:t xml:space="preserve">. </w:t>
      </w:r>
    </w:p>
    <w:p w:rsidR="00990C71" w:rsidRDefault="00990C71" w:rsidP="002A47F5">
      <w:pPr>
        <w:spacing w:after="0" w:line="240" w:lineRule="auto"/>
        <w:jc w:val="both"/>
        <w:rPr>
          <w:rFonts w:ascii="Times New Roman" w:eastAsia="Calibri" w:hAnsi="Times New Roman"/>
          <w:lang w:eastAsia="en-US"/>
        </w:rPr>
      </w:pPr>
    </w:p>
    <w:p w:rsidR="00990C71" w:rsidRDefault="00990C71" w:rsidP="002A47F5">
      <w:pPr>
        <w:spacing w:after="0" w:line="240" w:lineRule="auto"/>
        <w:jc w:val="both"/>
        <w:rPr>
          <w:rFonts w:ascii="Times New Roman" w:eastAsia="Calibri" w:hAnsi="Times New Roman"/>
          <w:lang w:eastAsia="en-US"/>
        </w:rPr>
      </w:pPr>
      <w:r>
        <w:rPr>
          <w:rFonts w:ascii="Times New Roman" w:eastAsia="Calibri" w:hAnsi="Times New Roman"/>
          <w:lang w:eastAsia="en-US"/>
        </w:rPr>
        <w:t xml:space="preserve">Sayangnya, kedisiplinan yang memiliki banyak manfaat terhadap etos kerja guru masih dalam katagori rendah, hal tersebut karena masih terdapat beberapa tenaga pengajar yang sering terlambat hadir ke sekolah dan pengumpula (RPP) yang tidak sesuai dengan waktu serta guru yang tidak termotivasi mengingkatkan etos kerjanya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{"citationItems":[{"id":"ITEM-1","itemData":{"DOI":"10.30596/edutech.v6i1.4391","ISSN":"24426024","abstract":"Permendiknas RI No.18 Tahun 2007 menjelaskan bahwa ada empat kompetensi sebagai guru profesional yaitu kompetensi pedagogik, profesional, sosial dan kepribadian. Kompetensi yang dimiliki guru tersebut menunjukkan pada kinerja seorang guru. Kondisi dilapangan tentang kinerja guru di MAN 2 Model Medan menunjukkan bahwa terdapat permasalahan yang dihadapi diantaranya yaitu tidak nyamannya guru dengan lingkungan kerjanya yang mengakibatkan beberapa guru mengalami penurunan dalam hal kedisiplinan seperti guru yang datang terlambat dan pengumpulan rencana pembelajaran yang tidak tepat waktu serta kurangnya motivasi para guru untuk meningkatkan kinerjanya. Adapun tujuan dari penelitian ini yaitu untuk mengetahui pengaruh lingkungan kerja, disiplin kerja, dan motivasi kerja terhadap kinerja guru secara parsial dan simultan. Seluruh PNS yang ada di MAN 2 Model Medan sebanyak 68 orang dijadikan sebagai sampel dalam penelitian ini. Setelah dilakukan penyebaran angket, data dianalisis menggunakan regresi linier berganda dan diteruskan dengan menguji R square dan pengujian hipotesis secara parsial dan simultan dengan uji t dan uji F. Hasil penelitian menggunakan uji t (parsial) membuktikan bahwa lingkungan kerja, disiplin kerja dan motivasi kerja masing-masing berpengaruh positif dan signifikan terhadap kinerja guru. Adapun hasil uji F (simultan) menunjukkan bahwasanya lingkungan kerja, disiplin kerja, dan motivasi kerja mempunyai pengaruh yang signifikan dan positif terhadap kinerja guru dengan koefisien korelasi Product Moment (ryx) sebesar 0,617 dan koefisien determinasi (ryx2) sebesar 0,380. Hal ini memiliki arti bahwa apabila Lingkungan Kerja, Disiplin Kerja, dan Motivasi Kerja secara bersama-sama ditingkatkan, maka kinerja guru juga akan meningkat secara signifikan","author":[{"dropping-particle":"","family":"Lubis","given":"Sahlan","non-dropping-particle":"","parse-names":false,"suffix":""}],"container-title":"EduTech: Jurnal Ilmu Pendidikan dan Ilmu Sosial","id":"ITEM-1","issue":"1","issued":{"date-parts":[["2020"]]},"page":"18-26","title":"Pengaruh Lingkungan Kerja, Disiplin Kerja, Dan Motivasi Kerja Terhadap Kinerja Guru Madrasah Aliyah Negeri 2 Model Medan","type":"article-journal","volume":"6"},"uris":["http://www.mendeley.com/documents/?uuid=1b2497ae-9156-46af-beca-ea3455efd2c4"]}],"mendeley":{"formattedCitation":"(Lubis, 2020)","plainTextFormattedCitation":"(Lubis, 2020)","previouslyFormattedCitation":"(Lubis, 2020)"},"properties":{"noteIndex":0},"schema":"https://github.com/citation-style-language/schema/raw/master/csl-citation.json"}</w:instrText>
      </w:r>
      <w:r>
        <w:rPr>
          <w:rFonts w:ascii="Times New Roman" w:eastAsia="Calibri" w:hAnsi="Times New Roman"/>
          <w:lang w:eastAsia="en-US"/>
        </w:rPr>
        <w:fldChar w:fldCharType="separate"/>
      </w:r>
      <w:r w:rsidRPr="00990C71">
        <w:rPr>
          <w:rFonts w:ascii="Times New Roman" w:eastAsia="Calibri" w:hAnsi="Times New Roman"/>
          <w:noProof/>
          <w:lang w:eastAsia="en-US"/>
        </w:rPr>
        <w:t>(Lubis, 2020)</w:t>
      </w:r>
      <w:r>
        <w:rPr>
          <w:rFonts w:ascii="Times New Roman" w:eastAsia="Calibri" w:hAnsi="Times New Roman"/>
          <w:lang w:eastAsia="en-US"/>
        </w:rPr>
        <w:fldChar w:fldCharType="end"/>
      </w:r>
      <w:r>
        <w:rPr>
          <w:rFonts w:ascii="Times New Roman" w:eastAsia="Calibri" w:hAnsi="Times New Roman"/>
          <w:lang w:eastAsia="en-US"/>
        </w:rPr>
        <w:t xml:space="preserve">. Selain itu, karena kurangnya kompetensi pribadi seorang guru itu sendiri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{"citationItems":[{"id":"ITEM-1","itemData":{"author":[{"dropping-particle":"","family":"Madin","given":"","non-dropping-particle":"","parse-names":false,"suffix":""}],"container-title":"Jurnal: Nitro Professional","id":"ITEM-1","issue":"01","issued":{"date-parts":[["2021"]]},"page":"444-454","title":"Keperbadian, Peningkatan Disiplin Kerja Guru Melalui Pembinaan Kompetensi","type":"article-journal","volume":"02"},"uris":["http://www.mendeley.com/documents/?uuid=d57834fd-0219-4091-b96c-b990bf1d716f"]}],"mendeley":{"formattedCitation":"(Madin, 2021)","plainTextFormattedCitation":"(Madin, 2021)","previouslyFormattedCitation":"(Madin, 2021)"},"properties":{"noteIndex":0},"schema":"https://github.com/citation-style-language/schema/raw/master/csl-citation.json"}</w:instrText>
      </w:r>
      <w:r>
        <w:rPr>
          <w:rFonts w:ascii="Times New Roman" w:eastAsia="Calibri" w:hAnsi="Times New Roman"/>
          <w:lang w:eastAsia="en-US"/>
        </w:rPr>
        <w:fldChar w:fldCharType="separate"/>
      </w:r>
      <w:r w:rsidRPr="00990C71">
        <w:rPr>
          <w:rFonts w:ascii="Times New Roman" w:eastAsia="Calibri" w:hAnsi="Times New Roman"/>
          <w:noProof/>
          <w:lang w:eastAsia="en-US"/>
        </w:rPr>
        <w:t>(Madin, 2021)</w:t>
      </w:r>
      <w:r>
        <w:rPr>
          <w:rFonts w:ascii="Times New Roman" w:eastAsia="Calibri" w:hAnsi="Times New Roman"/>
          <w:lang w:eastAsia="en-US"/>
        </w:rPr>
        <w:fldChar w:fldCharType="end"/>
      </w:r>
      <w:r>
        <w:rPr>
          <w:rFonts w:ascii="Times New Roman" w:eastAsia="Calibri" w:hAnsi="Times New Roman"/>
          <w:lang w:eastAsia="en-US"/>
        </w:rPr>
        <w:t xml:space="preserve">. Padahal kedua komponen ini, sangat dibutuhkan guru dalam membangun sekolah untuk menjadi lebih terdepan sesuai dengan visi misi </w:t>
      </w:r>
      <w:r>
        <w:rPr>
          <w:rFonts w:ascii="Times New Roman" w:eastAsia="Calibri" w:hAnsi="Times New Roman"/>
          <w:lang w:eastAsia="en-US"/>
        </w:rPr>
        <w:fldChar w:fldCharType="begin" w:fldLock="1"/>
      </w:r>
      <w:r>
        <w:rPr>
          <w:rFonts w:ascii="Times New Roman" w:eastAsia="Calibri" w:hAnsi="Times New Roman"/>
          <w:lang w:eastAsia="en-US"/>
        </w:rPr>
        <w:instrText>ADDIN CSL_CITATION {"citationItems":[{"id":"ITEM-1","itemData":{"abstract":"Ketidakseimbangan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Kata","author":[{"dropping-particle":"","family":"Syukri","given":"Ahmad","non-dropping-particle":"","parse-names":false,"suffix":""}],"container-title":"Jurnal: Alignment: Journal of Administration and Educational Management","id":"ITEM-1","issue":"1","issued":{"date-parts":[["2019"]]},"page":"1-9","title":"Peran Kepala Madrasah Dalam Meningkatkan Etos Kerja Guru","type":"article-journal","volume":"3"},"uris":["http://www.mendeley.com/documents/?uuid=69e43807-fccd-4c53-adc7-e8c8b317a15d"]}],"mendeley":{"formattedCitation":"(Syukri, 2019)","plainTextFormattedCitation":"(Syukri, 2019)","previouslyFormattedCitation":"(Syukri, 2019)"},"properties":{"noteIndex":0},"schema":"https://github.com/citation-style-language/schema/raw/master/csl-citation.json"}</w:instrText>
      </w:r>
      <w:r>
        <w:rPr>
          <w:rFonts w:ascii="Times New Roman" w:eastAsia="Calibri" w:hAnsi="Times New Roman"/>
          <w:lang w:eastAsia="en-US"/>
        </w:rPr>
        <w:fldChar w:fldCharType="separate"/>
      </w:r>
      <w:r w:rsidRPr="00990C71">
        <w:rPr>
          <w:rFonts w:ascii="Times New Roman" w:eastAsia="Calibri" w:hAnsi="Times New Roman"/>
          <w:noProof/>
          <w:lang w:eastAsia="en-US"/>
        </w:rPr>
        <w:t>(Syukri, 2019)</w:t>
      </w:r>
      <w:r>
        <w:rPr>
          <w:rFonts w:ascii="Times New Roman" w:eastAsia="Calibri" w:hAnsi="Times New Roman"/>
          <w:lang w:eastAsia="en-US"/>
        </w:rPr>
        <w:fldChar w:fldCharType="end"/>
      </w:r>
      <w:r>
        <w:rPr>
          <w:rFonts w:ascii="Times New Roman" w:eastAsia="Calibri" w:hAnsi="Times New Roman"/>
          <w:lang w:eastAsia="en-US"/>
        </w:rPr>
        <w:t xml:space="preserve">. </w:t>
      </w:r>
    </w:p>
    <w:p w:rsidR="00990C71" w:rsidRDefault="00990C71" w:rsidP="002A47F5">
      <w:pPr>
        <w:spacing w:after="0" w:line="240" w:lineRule="auto"/>
        <w:jc w:val="both"/>
        <w:rPr>
          <w:rFonts w:ascii="Times New Roman" w:eastAsia="Calibri" w:hAnsi="Times New Roman"/>
          <w:lang w:eastAsia="en-US"/>
        </w:rPr>
      </w:pPr>
    </w:p>
    <w:p w:rsidR="00162698" w:rsidRDefault="00990C71" w:rsidP="00162698">
      <w:pPr>
        <w:spacing w:after="0" w:line="240" w:lineRule="auto"/>
        <w:jc w:val="both"/>
        <w:rPr>
          <w:rFonts w:ascii="Times New Roman" w:hAnsi="Times New Roman"/>
          <w:color w:val="000000"/>
          <w:szCs w:val="24"/>
        </w:rPr>
      </w:pPr>
      <w:proofErr w:type="gramStart"/>
      <w:r>
        <w:rPr>
          <w:rFonts w:ascii="Times New Roman" w:eastAsia="Calibri" w:hAnsi="Times New Roman"/>
          <w:lang w:eastAsia="en-US"/>
        </w:rPr>
        <w:t xml:space="preserve">Penelitian </w:t>
      </w:r>
      <w:r w:rsidR="005B199B">
        <w:rPr>
          <w:rFonts w:ascii="Times New Roman" w:eastAsia="Calibri" w:hAnsi="Times New Roman"/>
          <w:lang w:eastAsia="en-US"/>
        </w:rPr>
        <w:t>Sukanto (</w:t>
      </w:r>
      <w:r w:rsidR="00170160">
        <w:rPr>
          <w:rFonts w:ascii="Times New Roman" w:eastAsia="Calibri" w:hAnsi="Times New Roman"/>
          <w:lang w:eastAsia="en-US"/>
        </w:rPr>
        <w:t xml:space="preserve">2017) tentang </w:t>
      </w:r>
      <w:r w:rsidR="00170160">
        <w:rPr>
          <w:rFonts w:ascii="Times New Roman" w:hAnsi="Times New Roman"/>
          <w:color w:val="000000"/>
          <w:szCs w:val="24"/>
        </w:rPr>
        <w:t>pengaruh supervisi a</w:t>
      </w:r>
      <w:r w:rsidR="00170160" w:rsidRPr="00170160">
        <w:rPr>
          <w:rFonts w:ascii="Times New Roman" w:hAnsi="Times New Roman"/>
          <w:color w:val="000000"/>
          <w:szCs w:val="24"/>
        </w:rPr>
        <w:t>kademik d</w:t>
      </w:r>
      <w:r w:rsidR="00170160">
        <w:rPr>
          <w:rFonts w:ascii="Times New Roman" w:hAnsi="Times New Roman"/>
          <w:color w:val="000000"/>
          <w:szCs w:val="24"/>
        </w:rPr>
        <w:t>an disiplin guru terhadap etos k</w:t>
      </w:r>
      <w:r w:rsidR="00170160" w:rsidRPr="00170160">
        <w:rPr>
          <w:rFonts w:ascii="Times New Roman" w:hAnsi="Times New Roman"/>
          <w:color w:val="000000"/>
          <w:szCs w:val="24"/>
        </w:rPr>
        <w:t>erja SMK Negeri Se-Lampung Timur.</w:t>
      </w:r>
      <w:proofErr w:type="gramEnd"/>
      <w:r w:rsidR="00170160" w:rsidRPr="00170160">
        <w:rPr>
          <w:rFonts w:ascii="Times New Roman" w:hAnsi="Times New Roman"/>
          <w:color w:val="000000"/>
          <w:szCs w:val="24"/>
        </w:rPr>
        <w:t xml:space="preserve"> </w:t>
      </w:r>
      <w:proofErr w:type="gramStart"/>
      <w:r w:rsidR="00170160">
        <w:rPr>
          <w:rFonts w:ascii="Times New Roman" w:hAnsi="Times New Roman"/>
          <w:color w:val="000000"/>
          <w:szCs w:val="24"/>
        </w:rPr>
        <w:t>Terlihat bahwa terdapat perbedaan antara penelitian ter</w:t>
      </w:r>
      <w:r w:rsidR="0093582D">
        <w:rPr>
          <w:rFonts w:ascii="Times New Roman" w:hAnsi="Times New Roman"/>
          <w:color w:val="000000"/>
          <w:szCs w:val="24"/>
        </w:rPr>
        <w:t>dahulu dengan penelitian ini</w:t>
      </w:r>
      <w:r w:rsidR="00170160">
        <w:rPr>
          <w:rFonts w:ascii="Times New Roman" w:hAnsi="Times New Roman"/>
          <w:color w:val="000000"/>
          <w:szCs w:val="24"/>
        </w:rPr>
        <w:t xml:space="preserve"> yaitu pada objek, lokasi, </w:t>
      </w:r>
      <w:r w:rsidR="0093582D">
        <w:rPr>
          <w:rFonts w:ascii="Times New Roman" w:hAnsi="Times New Roman"/>
          <w:color w:val="000000"/>
          <w:szCs w:val="24"/>
        </w:rPr>
        <w:t xml:space="preserve">dan </w:t>
      </w:r>
      <w:r w:rsidR="00170160">
        <w:rPr>
          <w:rFonts w:ascii="Times New Roman" w:hAnsi="Times New Roman"/>
          <w:color w:val="000000"/>
          <w:szCs w:val="24"/>
        </w:rPr>
        <w:t>tujuan.</w:t>
      </w:r>
      <w:proofErr w:type="gramEnd"/>
      <w:r w:rsidR="00170160">
        <w:rPr>
          <w:rFonts w:ascii="Times New Roman" w:hAnsi="Times New Roman"/>
          <w:color w:val="000000"/>
          <w:szCs w:val="24"/>
        </w:rPr>
        <w:t xml:space="preserve"> </w:t>
      </w:r>
      <w:proofErr w:type="gramStart"/>
      <w:r w:rsidR="0093582D">
        <w:rPr>
          <w:rFonts w:ascii="Times New Roman" w:hAnsi="Times New Roman"/>
          <w:color w:val="000000"/>
          <w:szCs w:val="24"/>
        </w:rPr>
        <w:t xml:space="preserve">Penelitian terdahulu </w:t>
      </w:r>
      <w:r w:rsidR="0093582D" w:rsidRPr="00170160">
        <w:rPr>
          <w:rFonts w:ascii="Times New Roman" w:hAnsi="Times New Roman"/>
          <w:color w:val="000000"/>
          <w:szCs w:val="24"/>
        </w:rPr>
        <w:t>menyiratkan tidak-adanya tindakan pembinaan kedisiplinan oleh kepala sekolah sebagaimana halnya dalam penelitian ini</w:t>
      </w:r>
      <w:r w:rsidR="0093582D">
        <w:rPr>
          <w:rFonts w:ascii="Times New Roman" w:hAnsi="Times New Roman"/>
          <w:color w:val="000000"/>
          <w:szCs w:val="24"/>
        </w:rPr>
        <w:t>.</w:t>
      </w:r>
      <w:proofErr w:type="gramEnd"/>
      <w:r w:rsidR="0093582D">
        <w:rPr>
          <w:rFonts w:ascii="Times New Roman" w:hAnsi="Times New Roman"/>
          <w:color w:val="000000"/>
          <w:szCs w:val="24"/>
        </w:rPr>
        <w:t xml:space="preserve"> Sementara itu, lokasi penelitian terdahulu </w:t>
      </w:r>
      <w:r w:rsidR="0093582D" w:rsidRPr="00170160">
        <w:rPr>
          <w:rFonts w:ascii="Times New Roman" w:hAnsi="Times New Roman"/>
          <w:color w:val="000000"/>
          <w:szCs w:val="24"/>
        </w:rPr>
        <w:t>adalah SMK</w:t>
      </w:r>
      <w:r w:rsidR="0093582D">
        <w:rPr>
          <w:rFonts w:ascii="Times New Roman" w:hAnsi="Times New Roman"/>
          <w:color w:val="000000"/>
          <w:szCs w:val="24"/>
        </w:rPr>
        <w:t xml:space="preserve"> dan</w:t>
      </w:r>
      <w:r w:rsidR="0093582D" w:rsidRPr="00170160">
        <w:rPr>
          <w:rFonts w:ascii="Times New Roman" w:hAnsi="Times New Roman"/>
          <w:color w:val="000000"/>
          <w:szCs w:val="24"/>
        </w:rPr>
        <w:t xml:space="preserve"> lokasi </w:t>
      </w:r>
      <w:proofErr w:type="gramStart"/>
      <w:r w:rsidR="0093582D" w:rsidRPr="00170160">
        <w:rPr>
          <w:rFonts w:ascii="Times New Roman" w:hAnsi="Times New Roman"/>
          <w:color w:val="000000"/>
          <w:szCs w:val="24"/>
        </w:rPr>
        <w:t>penelitian  ini</w:t>
      </w:r>
      <w:proofErr w:type="gramEnd"/>
      <w:r w:rsidR="0093582D" w:rsidRPr="00170160">
        <w:rPr>
          <w:rFonts w:ascii="Times New Roman" w:hAnsi="Times New Roman"/>
          <w:color w:val="000000"/>
          <w:szCs w:val="24"/>
        </w:rPr>
        <w:t xml:space="preserve"> adalah SD</w:t>
      </w:r>
      <w:r w:rsidR="0093582D">
        <w:rPr>
          <w:rFonts w:ascii="Times New Roman" w:hAnsi="Times New Roman"/>
          <w:color w:val="000000"/>
          <w:szCs w:val="24"/>
        </w:rPr>
        <w:t>N</w:t>
      </w:r>
      <w:r w:rsidR="0093582D" w:rsidRPr="00170160">
        <w:rPr>
          <w:rFonts w:ascii="Times New Roman" w:hAnsi="Times New Roman"/>
          <w:color w:val="000000"/>
          <w:szCs w:val="24"/>
        </w:rPr>
        <w:t>.</w:t>
      </w:r>
      <w:r w:rsidR="0093582D">
        <w:rPr>
          <w:rFonts w:ascii="Times New Roman" w:hAnsi="Times New Roman"/>
          <w:color w:val="000000"/>
          <w:szCs w:val="24"/>
        </w:rPr>
        <w:t xml:space="preserve"> Tujuan penelitian terdahulu yakni </w:t>
      </w:r>
      <w:r w:rsidR="0093582D" w:rsidRPr="00170160">
        <w:rPr>
          <w:rFonts w:ascii="Times New Roman" w:hAnsi="Times New Roman"/>
          <w:color w:val="000000"/>
          <w:szCs w:val="24"/>
        </w:rPr>
        <w:t xml:space="preserve">tidak menggambarkan pembinaan kedisiplinan dalam proses belajar mengajar dan juga tidak menggambarkan etos kerja guru, sebagaiamana hal tersebut dilakukan dalam penelitian ini. </w:t>
      </w:r>
    </w:p>
    <w:p w:rsidR="00162698" w:rsidRDefault="00162698" w:rsidP="00162698">
      <w:pPr>
        <w:spacing w:after="0" w:line="240" w:lineRule="auto"/>
        <w:jc w:val="both"/>
        <w:rPr>
          <w:rFonts w:ascii="Times New Roman" w:hAnsi="Times New Roman"/>
          <w:color w:val="000000"/>
          <w:szCs w:val="24"/>
        </w:rPr>
      </w:pPr>
    </w:p>
    <w:p w:rsidR="00162698" w:rsidRDefault="0093582D" w:rsidP="00162698">
      <w:pPr>
        <w:spacing w:after="0" w:line="240" w:lineRule="auto"/>
        <w:jc w:val="both"/>
        <w:rPr>
          <w:rFonts w:ascii="Times New Roman" w:hAnsi="Times New Roman"/>
          <w:szCs w:val="24"/>
        </w:rPr>
      </w:pPr>
      <w:r w:rsidRPr="0093582D">
        <w:rPr>
          <w:rFonts w:ascii="Times New Roman" w:hAnsi="Times New Roman"/>
          <w:szCs w:val="24"/>
        </w:rPr>
        <w:t>Berdasarkan informasi kepala sekolah tentang kedisipl</w:t>
      </w:r>
      <w:r>
        <w:rPr>
          <w:rFonts w:ascii="Times New Roman" w:hAnsi="Times New Roman"/>
          <w:szCs w:val="24"/>
        </w:rPr>
        <w:t xml:space="preserve">inan guru di SDN 16 Bulu Tellue, </w:t>
      </w:r>
      <w:r w:rsidRPr="0093582D">
        <w:rPr>
          <w:rFonts w:ascii="Times New Roman" w:hAnsi="Times New Roman"/>
          <w:szCs w:val="24"/>
        </w:rPr>
        <w:t>Kecamatan Tonong Tallasa</w:t>
      </w:r>
      <w:r>
        <w:rPr>
          <w:rFonts w:ascii="Times New Roman" w:hAnsi="Times New Roman"/>
          <w:szCs w:val="24"/>
        </w:rPr>
        <w:t>,</w:t>
      </w:r>
      <w:r w:rsidRPr="0093582D">
        <w:rPr>
          <w:rFonts w:ascii="Times New Roman" w:hAnsi="Times New Roman"/>
          <w:szCs w:val="24"/>
          <w:lang w:val="id-ID"/>
        </w:rPr>
        <w:t xml:space="preserve"> Kab</w:t>
      </w:r>
      <w:r>
        <w:rPr>
          <w:rFonts w:ascii="Times New Roman" w:hAnsi="Times New Roman"/>
          <w:szCs w:val="24"/>
        </w:rPr>
        <w:t>upaten</w:t>
      </w:r>
      <w:r w:rsidRPr="0093582D">
        <w:rPr>
          <w:rFonts w:ascii="Times New Roman" w:hAnsi="Times New Roman"/>
          <w:szCs w:val="24"/>
          <w:lang w:val="id-ID"/>
        </w:rPr>
        <w:t xml:space="preserve"> Pangkep</w:t>
      </w:r>
      <w:r w:rsidRPr="0093582D">
        <w:rPr>
          <w:rFonts w:ascii="Times New Roman" w:hAnsi="Times New Roman"/>
          <w:szCs w:val="24"/>
        </w:rPr>
        <w:t>, peneliti berasumsi bahwa guru-guru</w:t>
      </w:r>
      <w:r w:rsidRPr="0093582D">
        <w:rPr>
          <w:rFonts w:ascii="Times New Roman" w:hAnsi="Times New Roman"/>
          <w:szCs w:val="24"/>
          <w:lang w:val="id-ID"/>
        </w:rPr>
        <w:t xml:space="preserve"> </w:t>
      </w:r>
      <w:r w:rsidRPr="0093582D">
        <w:rPr>
          <w:rFonts w:ascii="Times New Roman" w:hAnsi="Times New Roman"/>
          <w:szCs w:val="24"/>
        </w:rPr>
        <w:t>memiliki etos kerja yang baik, dengan alasan bahwa etos kerja yang baik akan terwujud dalam bent</w:t>
      </w:r>
      <w:r>
        <w:rPr>
          <w:rFonts w:ascii="Times New Roman" w:hAnsi="Times New Roman"/>
          <w:szCs w:val="24"/>
        </w:rPr>
        <w:t>uk kedisiplinan yang baik. Dengan</w:t>
      </w:r>
      <w:r w:rsidRPr="0093582D">
        <w:rPr>
          <w:rFonts w:ascii="Times New Roman" w:hAnsi="Times New Roman"/>
          <w:szCs w:val="24"/>
        </w:rPr>
        <w:t xml:space="preserve"> perkataan </w:t>
      </w:r>
      <w:proofErr w:type="gramStart"/>
      <w:r w:rsidRPr="0093582D">
        <w:rPr>
          <w:rFonts w:ascii="Times New Roman" w:hAnsi="Times New Roman"/>
          <w:szCs w:val="24"/>
        </w:rPr>
        <w:t>lain</w:t>
      </w:r>
      <w:proofErr w:type="gramEnd"/>
      <w:r w:rsidRPr="0093582D">
        <w:rPr>
          <w:rFonts w:ascii="Times New Roman" w:hAnsi="Times New Roman"/>
          <w:szCs w:val="24"/>
        </w:rPr>
        <w:t>, kedisiplinan guru yang membaik sebagai hasil dari pembinaan yang dilakukan kepala sekolah</w:t>
      </w:r>
      <w:r w:rsidR="00BA6E59">
        <w:rPr>
          <w:rFonts w:ascii="Times New Roman" w:hAnsi="Times New Roman"/>
          <w:szCs w:val="24"/>
        </w:rPr>
        <w:t>, yang</w:t>
      </w:r>
      <w:r w:rsidRPr="0093582D">
        <w:rPr>
          <w:rFonts w:ascii="Times New Roman" w:hAnsi="Times New Roman"/>
          <w:szCs w:val="24"/>
        </w:rPr>
        <w:t xml:space="preserve"> diasumsikan memiliki pe</w:t>
      </w:r>
      <w:r>
        <w:rPr>
          <w:rFonts w:ascii="Times New Roman" w:hAnsi="Times New Roman"/>
          <w:szCs w:val="24"/>
        </w:rPr>
        <w:t xml:space="preserve">ngaruh terhadap etos kerja guru. </w:t>
      </w:r>
      <w:proofErr w:type="gramStart"/>
      <w:r w:rsidRPr="0093582D">
        <w:rPr>
          <w:rFonts w:ascii="Times New Roman" w:hAnsi="Times New Roman"/>
          <w:szCs w:val="24"/>
        </w:rPr>
        <w:t xml:space="preserve">Asumsi demikian inilah mendorong peneliti untuk mengkaji lebih mendalam tentang </w:t>
      </w:r>
      <w:r>
        <w:rPr>
          <w:rFonts w:ascii="Times New Roman" w:hAnsi="Times New Roman"/>
          <w:szCs w:val="24"/>
        </w:rPr>
        <w:t>permasalahan yang terjadi.</w:t>
      </w:r>
      <w:proofErr w:type="gramEnd"/>
    </w:p>
    <w:p w:rsidR="00162698" w:rsidRDefault="00162698" w:rsidP="00162698">
      <w:pPr>
        <w:spacing w:after="0" w:line="240" w:lineRule="auto"/>
        <w:jc w:val="both"/>
        <w:rPr>
          <w:rFonts w:ascii="Times New Roman" w:hAnsi="Times New Roman"/>
          <w:szCs w:val="24"/>
        </w:rPr>
      </w:pPr>
    </w:p>
    <w:p w:rsidR="0093582D" w:rsidRPr="00162698" w:rsidRDefault="0093582D" w:rsidP="00162698">
      <w:pPr>
        <w:spacing w:after="0" w:line="240" w:lineRule="auto"/>
        <w:jc w:val="both"/>
        <w:rPr>
          <w:rFonts w:ascii="Times New Roman" w:hAnsi="Times New Roman"/>
          <w:color w:val="000000"/>
          <w:szCs w:val="24"/>
        </w:rPr>
      </w:pPr>
      <w:proofErr w:type="gramStart"/>
      <w:r w:rsidRPr="0093582D">
        <w:rPr>
          <w:rFonts w:ascii="Times New Roman" w:hAnsi="Times New Roman"/>
          <w:szCs w:val="24"/>
        </w:rPr>
        <w:t>Pen</w:t>
      </w:r>
      <w:r w:rsidRPr="0093582D">
        <w:rPr>
          <w:rFonts w:ascii="Times New Roman" w:hAnsi="Times New Roman"/>
          <w:szCs w:val="24"/>
          <w:lang w:val="id-ID"/>
        </w:rPr>
        <w:t xml:space="preserve">tingnya penelitian ini </w:t>
      </w:r>
      <w:r w:rsidR="00BA6E59">
        <w:rPr>
          <w:rFonts w:ascii="Times New Roman" w:hAnsi="Times New Roman"/>
          <w:szCs w:val="24"/>
        </w:rPr>
        <w:t>dilakukan dalam dunia pendidikan karena dapat memberikan tambahan pengatahuan dan wawasan pada pihak sekolah.</w:t>
      </w:r>
      <w:proofErr w:type="gramEnd"/>
      <w:r w:rsidR="00BA6E59">
        <w:rPr>
          <w:rFonts w:ascii="Times New Roman" w:hAnsi="Times New Roman"/>
          <w:szCs w:val="24"/>
        </w:rPr>
        <w:t xml:space="preserve"> Hasilnya juga </w:t>
      </w:r>
      <w:r w:rsidRPr="0093582D">
        <w:rPr>
          <w:rFonts w:ascii="Times New Roman" w:hAnsi="Times New Roman"/>
          <w:szCs w:val="24"/>
        </w:rPr>
        <w:t xml:space="preserve">dapat </w:t>
      </w:r>
      <w:r w:rsidR="00BA6E59">
        <w:rPr>
          <w:rFonts w:ascii="Times New Roman" w:hAnsi="Times New Roman"/>
          <w:szCs w:val="24"/>
        </w:rPr>
        <w:t xml:space="preserve">dijadikan sebagai </w:t>
      </w:r>
      <w:r w:rsidRPr="0093582D">
        <w:rPr>
          <w:rFonts w:ascii="Times New Roman" w:hAnsi="Times New Roman"/>
          <w:szCs w:val="24"/>
        </w:rPr>
        <w:t xml:space="preserve">sumber inspirasi bagi sekolah </w:t>
      </w:r>
      <w:proofErr w:type="gramStart"/>
      <w:r w:rsidRPr="0093582D">
        <w:rPr>
          <w:rFonts w:ascii="Times New Roman" w:hAnsi="Times New Roman"/>
          <w:szCs w:val="24"/>
        </w:rPr>
        <w:t>lain</w:t>
      </w:r>
      <w:proofErr w:type="gramEnd"/>
      <w:r w:rsidRPr="0093582D">
        <w:rPr>
          <w:rFonts w:ascii="Times New Roman" w:hAnsi="Times New Roman"/>
          <w:szCs w:val="24"/>
        </w:rPr>
        <w:t>, sehingga bentuk-bentuk kegiatan dalam pembinaan kedisiplinan perlu dikaji secara ilmiah.</w:t>
      </w:r>
      <w:r w:rsidR="00BA6E59">
        <w:rPr>
          <w:rFonts w:ascii="Times New Roman" w:hAnsi="Times New Roman"/>
          <w:szCs w:val="24"/>
        </w:rPr>
        <w:t xml:space="preserve"> Oleh karena itu, tujuan pada penelitian ini untuk mengatahui pengaruh pembinaan kedisiplinan dalam proses belajar mengajar terhadap etos kerja guru di sekolah dasar.  </w:t>
      </w:r>
    </w:p>
    <w:p w:rsidR="00B15DD8" w:rsidRDefault="00B15DD8" w:rsidP="002A47F5">
      <w:pPr>
        <w:spacing w:after="0" w:line="240" w:lineRule="auto"/>
        <w:jc w:val="both"/>
        <w:rPr>
          <w:rFonts w:ascii="Times New Roman" w:eastAsia="Calibri" w:hAnsi="Times New Roman"/>
          <w:lang w:eastAsia="en-US"/>
        </w:rPr>
      </w:pPr>
    </w:p>
    <w:p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rsidR="001230CB" w:rsidRDefault="00A962A4" w:rsidP="002A1BFD">
      <w:pPr>
        <w:widowControl w:val="0"/>
        <w:autoSpaceDE w:val="0"/>
        <w:autoSpaceDN w:val="0"/>
        <w:spacing w:line="240" w:lineRule="auto"/>
        <w:jc w:val="both"/>
        <w:rPr>
          <w:rFonts w:ascii="Times New Roman" w:hAnsi="Times New Roman"/>
          <w:szCs w:val="24"/>
        </w:rPr>
      </w:pPr>
      <w:r>
        <w:rPr>
          <w:rFonts w:ascii="Times New Roman" w:hAnsi="Times New Roman"/>
        </w:rPr>
        <w:t>Metode yang peneliti gunakan adalah penelitian kuantita</w:t>
      </w:r>
      <w:r w:rsidR="00E961BC">
        <w:rPr>
          <w:rFonts w:ascii="Times New Roman" w:hAnsi="Times New Roman"/>
        </w:rPr>
        <w:t>t</w:t>
      </w:r>
      <w:r>
        <w:rPr>
          <w:rFonts w:ascii="Times New Roman" w:hAnsi="Times New Roman"/>
        </w:rPr>
        <w:t xml:space="preserve">if </w:t>
      </w:r>
      <w:r w:rsidR="002A1BFD">
        <w:rPr>
          <w:rFonts w:ascii="Times New Roman" w:hAnsi="Times New Roman"/>
        </w:rPr>
        <w:t xml:space="preserve">dengan pendekatan </w:t>
      </w:r>
      <w:r>
        <w:rPr>
          <w:rFonts w:ascii="Times New Roman" w:hAnsi="Times New Roman"/>
        </w:rPr>
        <w:t>deskriptif</w:t>
      </w:r>
      <w:r w:rsidR="002A1BFD">
        <w:rPr>
          <w:rFonts w:ascii="Times New Roman" w:hAnsi="Times New Roman"/>
        </w:rPr>
        <w:t>,</w:t>
      </w:r>
      <w:r>
        <w:rPr>
          <w:rFonts w:ascii="Times New Roman" w:hAnsi="Times New Roman"/>
        </w:rPr>
        <w:t xml:space="preserve"> yang bertujuan menjelaskan pengaruh variabel bebas</w:t>
      </w:r>
      <w:r w:rsidR="00CB4351">
        <w:rPr>
          <w:rFonts w:ascii="Times New Roman" w:hAnsi="Times New Roman"/>
        </w:rPr>
        <w:t xml:space="preserve"> yaitu pembinaan kedisplinan dalam proses belajar mengajar </w:t>
      </w:r>
      <w:r>
        <w:rPr>
          <w:rFonts w:ascii="Times New Roman" w:hAnsi="Times New Roman"/>
        </w:rPr>
        <w:t>(x) terhadap variabel terikat</w:t>
      </w:r>
      <w:r w:rsidR="00CB4351">
        <w:rPr>
          <w:rFonts w:ascii="Times New Roman" w:hAnsi="Times New Roman"/>
        </w:rPr>
        <w:t xml:space="preserve"> yakni etos kerja guru</w:t>
      </w:r>
      <w:r w:rsidR="002A1BFD">
        <w:rPr>
          <w:rFonts w:ascii="Times New Roman" w:hAnsi="Times New Roman"/>
        </w:rPr>
        <w:t xml:space="preserve"> </w:t>
      </w:r>
      <w:r>
        <w:rPr>
          <w:rFonts w:ascii="Times New Roman" w:hAnsi="Times New Roman"/>
        </w:rPr>
        <w:t xml:space="preserve">(y). </w:t>
      </w:r>
      <w:r w:rsidRPr="00C95664">
        <w:rPr>
          <w:rFonts w:ascii="Times New Roman" w:hAnsi="Times New Roman"/>
          <w:noProof/>
        </w:rPr>
        <w:t>Suharsi</w:t>
      </w:r>
      <w:r w:rsidR="002A1BFD">
        <w:rPr>
          <w:rFonts w:ascii="Times New Roman" w:hAnsi="Times New Roman"/>
          <w:noProof/>
        </w:rPr>
        <w:t>mi (2015</w:t>
      </w:r>
      <w:r>
        <w:rPr>
          <w:rFonts w:ascii="Times New Roman" w:hAnsi="Times New Roman"/>
          <w:noProof/>
        </w:rPr>
        <w:t xml:space="preserve">:161) mengemukan bahwa </w:t>
      </w:r>
      <w:r w:rsidRPr="00C95664">
        <w:rPr>
          <w:rFonts w:ascii="Times New Roman" w:hAnsi="Times New Roman"/>
          <w:noProof/>
        </w:rPr>
        <w:t xml:space="preserve">variabel merupakan objek penelitian atau sabagai titik perhatian dari </w:t>
      </w:r>
      <w:r>
        <w:rPr>
          <w:rFonts w:ascii="Times New Roman" w:hAnsi="Times New Roman"/>
          <w:noProof/>
        </w:rPr>
        <w:t xml:space="preserve">suatu </w:t>
      </w:r>
      <w:r w:rsidR="002A1BFD">
        <w:rPr>
          <w:rFonts w:ascii="Times New Roman" w:hAnsi="Times New Roman"/>
          <w:noProof/>
        </w:rPr>
        <w:t xml:space="preserve">penelitian tertentu. </w:t>
      </w:r>
      <w:proofErr w:type="gramStart"/>
      <w:r w:rsidR="002A1BFD">
        <w:rPr>
          <w:rFonts w:ascii="Times New Roman" w:hAnsi="Times New Roman"/>
        </w:rPr>
        <w:t xml:space="preserve">Penelitian ini dilaksanakan di SDN 16 </w:t>
      </w:r>
      <w:r w:rsidR="002A1BFD" w:rsidRPr="002A1BFD">
        <w:rPr>
          <w:rFonts w:ascii="Times New Roman" w:hAnsi="Times New Roman"/>
          <w:szCs w:val="24"/>
        </w:rPr>
        <w:t>Bulu Tellue</w:t>
      </w:r>
      <w:r w:rsidR="002A1BFD">
        <w:rPr>
          <w:rFonts w:ascii="Times New Roman" w:hAnsi="Times New Roman"/>
          <w:szCs w:val="24"/>
        </w:rPr>
        <w:t>,</w:t>
      </w:r>
      <w:r w:rsidR="002A1BFD" w:rsidRPr="002A1BFD">
        <w:rPr>
          <w:rFonts w:ascii="Times New Roman" w:hAnsi="Times New Roman"/>
          <w:szCs w:val="24"/>
        </w:rPr>
        <w:t xml:space="preserve"> Kecamatan Tondong </w:t>
      </w:r>
      <w:r w:rsidR="002A1BFD">
        <w:rPr>
          <w:rFonts w:ascii="Times New Roman" w:hAnsi="Times New Roman"/>
          <w:szCs w:val="24"/>
        </w:rPr>
        <w:t xml:space="preserve">Tallasa, </w:t>
      </w:r>
      <w:r w:rsidR="002A1BFD" w:rsidRPr="002A1BFD">
        <w:rPr>
          <w:rFonts w:ascii="Times New Roman" w:hAnsi="Times New Roman"/>
          <w:szCs w:val="24"/>
        </w:rPr>
        <w:t>Kab</w:t>
      </w:r>
      <w:r w:rsidR="002A1BFD">
        <w:rPr>
          <w:rFonts w:ascii="Times New Roman" w:hAnsi="Times New Roman"/>
          <w:szCs w:val="24"/>
        </w:rPr>
        <w:t>abupaten</w:t>
      </w:r>
      <w:r w:rsidR="002A1BFD" w:rsidRPr="002A1BFD">
        <w:rPr>
          <w:rFonts w:ascii="Times New Roman" w:hAnsi="Times New Roman"/>
          <w:szCs w:val="24"/>
          <w:lang w:val="id-ID"/>
        </w:rPr>
        <w:t xml:space="preserve"> Pangkep</w:t>
      </w:r>
      <w:r w:rsidR="002A1BFD" w:rsidRPr="002A1BFD">
        <w:rPr>
          <w:rFonts w:ascii="Times New Roman" w:hAnsi="Times New Roman"/>
          <w:szCs w:val="24"/>
        </w:rPr>
        <w:t>.</w:t>
      </w:r>
      <w:proofErr w:type="gramEnd"/>
      <w:r w:rsidR="000D07DB">
        <w:rPr>
          <w:rFonts w:ascii="Times New Roman" w:hAnsi="Times New Roman"/>
          <w:szCs w:val="24"/>
        </w:rPr>
        <w:t xml:space="preserve"> </w:t>
      </w:r>
    </w:p>
    <w:p w:rsidR="00746C7B" w:rsidRDefault="000D07DB" w:rsidP="00BA6E59">
      <w:pPr>
        <w:widowControl w:val="0"/>
        <w:autoSpaceDE w:val="0"/>
        <w:autoSpaceDN w:val="0"/>
        <w:spacing w:line="240" w:lineRule="auto"/>
        <w:jc w:val="both"/>
        <w:rPr>
          <w:rFonts w:ascii="Times New Roman" w:hAnsi="Times New Roman"/>
        </w:rPr>
      </w:pPr>
      <w:proofErr w:type="gramStart"/>
      <w:r>
        <w:rPr>
          <w:rFonts w:ascii="Times New Roman" w:hAnsi="Times New Roman"/>
          <w:szCs w:val="24"/>
        </w:rPr>
        <w:t xml:space="preserve">Populasi penelitian seluruh guru di SDN 16 </w:t>
      </w:r>
      <w:r w:rsidRPr="002A1BFD">
        <w:rPr>
          <w:rFonts w:ascii="Times New Roman" w:hAnsi="Times New Roman"/>
          <w:szCs w:val="24"/>
        </w:rPr>
        <w:t>Bulu Tellue</w:t>
      </w:r>
      <w:r>
        <w:rPr>
          <w:rFonts w:ascii="Times New Roman" w:hAnsi="Times New Roman"/>
          <w:szCs w:val="24"/>
        </w:rPr>
        <w:t>,</w:t>
      </w:r>
      <w:r w:rsidRPr="002A1BFD">
        <w:rPr>
          <w:rFonts w:ascii="Times New Roman" w:hAnsi="Times New Roman"/>
          <w:szCs w:val="24"/>
        </w:rPr>
        <w:t xml:space="preserve"> Kecamatan Tondong </w:t>
      </w:r>
      <w:r>
        <w:rPr>
          <w:rFonts w:ascii="Times New Roman" w:hAnsi="Times New Roman"/>
          <w:szCs w:val="24"/>
        </w:rPr>
        <w:t xml:space="preserve">Tallasa, </w:t>
      </w:r>
      <w:r w:rsidRPr="002A1BFD">
        <w:rPr>
          <w:rFonts w:ascii="Times New Roman" w:hAnsi="Times New Roman"/>
          <w:szCs w:val="24"/>
        </w:rPr>
        <w:t>Kab</w:t>
      </w:r>
      <w:r>
        <w:rPr>
          <w:rFonts w:ascii="Times New Roman" w:hAnsi="Times New Roman"/>
          <w:szCs w:val="24"/>
        </w:rPr>
        <w:t>abupaten</w:t>
      </w:r>
      <w:r w:rsidRPr="002A1BFD">
        <w:rPr>
          <w:rFonts w:ascii="Times New Roman" w:hAnsi="Times New Roman"/>
          <w:szCs w:val="24"/>
          <w:lang w:val="id-ID"/>
        </w:rPr>
        <w:t xml:space="preserve"> Pangkep</w:t>
      </w:r>
      <w:r>
        <w:rPr>
          <w:rFonts w:ascii="Times New Roman" w:hAnsi="Times New Roman"/>
          <w:szCs w:val="24"/>
        </w:rPr>
        <w:t>, berjumlah 11 orang.</w:t>
      </w:r>
      <w:proofErr w:type="gramEnd"/>
      <w:r>
        <w:rPr>
          <w:rFonts w:ascii="Times New Roman" w:hAnsi="Times New Roman"/>
          <w:szCs w:val="24"/>
        </w:rPr>
        <w:t xml:space="preserve"> </w:t>
      </w:r>
      <w:proofErr w:type="gramStart"/>
      <w:r>
        <w:rPr>
          <w:rFonts w:ascii="Times New Roman" w:hAnsi="Times New Roman"/>
          <w:szCs w:val="24"/>
        </w:rPr>
        <w:t>Sampel penelitian mengunakan (</w:t>
      </w:r>
      <w:r w:rsidR="001230CB">
        <w:rPr>
          <w:rFonts w:ascii="Times New Roman" w:hAnsi="Times New Roman"/>
          <w:szCs w:val="24"/>
        </w:rPr>
        <w:t xml:space="preserve">jenuh </w:t>
      </w:r>
      <w:r w:rsidR="001230CB" w:rsidRPr="001230CB">
        <w:rPr>
          <w:rFonts w:ascii="Times New Roman" w:hAnsi="Times New Roman"/>
          <w:i/>
          <w:szCs w:val="24"/>
        </w:rPr>
        <w:t>sampling</w:t>
      </w:r>
      <w:r w:rsidR="001230CB">
        <w:rPr>
          <w:rFonts w:ascii="Times New Roman" w:hAnsi="Times New Roman"/>
          <w:szCs w:val="24"/>
        </w:rPr>
        <w:t>) karena seluruh populasi dijadikan sebagai sampel.</w:t>
      </w:r>
      <w:proofErr w:type="gramEnd"/>
      <w:r w:rsidR="001230CB">
        <w:rPr>
          <w:rFonts w:ascii="Times New Roman" w:hAnsi="Times New Roman"/>
          <w:szCs w:val="24"/>
        </w:rPr>
        <w:t xml:space="preserve"> </w:t>
      </w:r>
      <w:proofErr w:type="gramStart"/>
      <w:r w:rsidR="001230CB" w:rsidRPr="001230CB">
        <w:rPr>
          <w:rFonts w:ascii="Times New Roman" w:hAnsi="Times New Roman"/>
          <w:szCs w:val="24"/>
          <w:shd w:val="clear" w:color="auto" w:fill="FFFFFF"/>
        </w:rPr>
        <w:t>Sugiyono (2015</w:t>
      </w:r>
      <w:r w:rsidR="00CB4351">
        <w:rPr>
          <w:rFonts w:ascii="Times New Roman" w:hAnsi="Times New Roman"/>
          <w:szCs w:val="24"/>
          <w:shd w:val="clear" w:color="auto" w:fill="FFFFFF"/>
        </w:rPr>
        <w:t>:145</w:t>
      </w:r>
      <w:r w:rsidR="001230CB" w:rsidRPr="001230CB">
        <w:rPr>
          <w:rFonts w:ascii="Times New Roman" w:hAnsi="Times New Roman"/>
          <w:szCs w:val="24"/>
          <w:shd w:val="clear" w:color="auto" w:fill="FFFFFF"/>
        </w:rPr>
        <w:t xml:space="preserve">) sampel </w:t>
      </w:r>
      <w:r w:rsidR="001230CB">
        <w:rPr>
          <w:rFonts w:ascii="Times New Roman" w:hAnsi="Times New Roman"/>
          <w:szCs w:val="24"/>
          <w:shd w:val="clear" w:color="auto" w:fill="FFFFFF"/>
        </w:rPr>
        <w:t xml:space="preserve">adalah </w:t>
      </w:r>
      <w:r w:rsidR="001230CB" w:rsidRPr="001230CB">
        <w:rPr>
          <w:rFonts w:ascii="Times New Roman" w:hAnsi="Times New Roman"/>
          <w:szCs w:val="24"/>
          <w:shd w:val="clear" w:color="auto" w:fill="FFFFFF"/>
        </w:rPr>
        <w:t xml:space="preserve">sebagian dari jumlah dan karakteristik yang </w:t>
      </w:r>
      <w:r w:rsidR="001230CB">
        <w:rPr>
          <w:rFonts w:ascii="Times New Roman" w:hAnsi="Times New Roman"/>
          <w:szCs w:val="24"/>
          <w:shd w:val="clear" w:color="auto" w:fill="FFFFFF"/>
        </w:rPr>
        <w:t>dimiliki oleh populasi tersebut</w:t>
      </w:r>
      <w:r w:rsidR="001230CB" w:rsidRPr="001230CB">
        <w:rPr>
          <w:rFonts w:ascii="Times New Roman" w:hAnsi="Times New Roman"/>
          <w:szCs w:val="24"/>
          <w:shd w:val="clear" w:color="auto" w:fill="FFFFFF"/>
        </w:rPr>
        <w:t>.</w:t>
      </w:r>
      <w:proofErr w:type="gramEnd"/>
      <w:r w:rsidR="001230CB" w:rsidRPr="001230CB">
        <w:rPr>
          <w:rFonts w:ascii="Times New Roman" w:hAnsi="Times New Roman"/>
          <w:szCs w:val="24"/>
          <w:shd w:val="clear" w:color="auto" w:fill="FFFFFF"/>
        </w:rPr>
        <w:t xml:space="preserve"> Bila populasi terlalu besar dan peneliti tidak mungkin mempelajari semua anggota populasi, misalnya karena keterbatasan </w:t>
      </w:r>
      <w:proofErr w:type="gramStart"/>
      <w:r w:rsidR="001230CB" w:rsidRPr="001230CB">
        <w:rPr>
          <w:rFonts w:ascii="Times New Roman" w:hAnsi="Times New Roman"/>
          <w:szCs w:val="24"/>
          <w:shd w:val="clear" w:color="auto" w:fill="FFFFFF"/>
        </w:rPr>
        <w:t>dana</w:t>
      </w:r>
      <w:proofErr w:type="gramEnd"/>
      <w:r w:rsidR="001230CB" w:rsidRPr="001230CB">
        <w:rPr>
          <w:rFonts w:ascii="Times New Roman" w:hAnsi="Times New Roman"/>
          <w:szCs w:val="24"/>
          <w:shd w:val="clear" w:color="auto" w:fill="FFFFFF"/>
        </w:rPr>
        <w:t xml:space="preserve">, tenaga, dan waktu maka peneliti dapat menggunakan sampel yang diambil dari populasi itu. </w:t>
      </w:r>
      <w:proofErr w:type="gramStart"/>
      <w:r w:rsidR="001230CB">
        <w:rPr>
          <w:rFonts w:ascii="Times New Roman" w:hAnsi="Times New Roman"/>
          <w:szCs w:val="24"/>
          <w:shd w:val="clear" w:color="auto" w:fill="FFFFFF"/>
        </w:rPr>
        <w:t xml:space="preserve">Teknik pengumpulan data saat penelitian dilakukan dengan </w:t>
      </w:r>
      <w:r w:rsidR="00CB4351">
        <w:rPr>
          <w:rFonts w:ascii="Times New Roman" w:hAnsi="Times New Roman"/>
          <w:szCs w:val="24"/>
          <w:shd w:val="clear" w:color="auto" w:fill="FFFFFF"/>
        </w:rPr>
        <w:t>angket tertutup.</w:t>
      </w:r>
      <w:proofErr w:type="gramEnd"/>
      <w:r w:rsidR="00CB4351">
        <w:rPr>
          <w:rFonts w:ascii="Times New Roman" w:hAnsi="Times New Roman"/>
          <w:szCs w:val="24"/>
          <w:shd w:val="clear" w:color="auto" w:fill="FFFFFF"/>
        </w:rPr>
        <w:t xml:space="preserve"> </w:t>
      </w:r>
      <w:proofErr w:type="gramStart"/>
      <w:r w:rsidR="00CB4351">
        <w:rPr>
          <w:rFonts w:ascii="Times New Roman" w:hAnsi="Times New Roman"/>
          <w:szCs w:val="24"/>
          <w:shd w:val="clear" w:color="auto" w:fill="FFFFFF"/>
        </w:rPr>
        <w:t xml:space="preserve">Teknik analisis data yang digunakan untuk mengelolah data diperoleh melalui </w:t>
      </w:r>
      <w:r w:rsidR="00E961BC">
        <w:rPr>
          <w:rFonts w:ascii="Times New Roman" w:hAnsi="Times New Roman"/>
          <w:szCs w:val="24"/>
          <w:shd w:val="clear" w:color="auto" w:fill="FFFFFF"/>
        </w:rPr>
        <w:t>analisis statistik deskriptif dan analisis statistik inferensial.</w:t>
      </w:r>
      <w:proofErr w:type="gramEnd"/>
    </w:p>
    <w:p w:rsidR="00BA6E59" w:rsidRDefault="00BA6E59" w:rsidP="00BA6E59">
      <w:pPr>
        <w:widowControl w:val="0"/>
        <w:autoSpaceDE w:val="0"/>
        <w:autoSpaceDN w:val="0"/>
        <w:spacing w:line="240" w:lineRule="auto"/>
        <w:jc w:val="both"/>
        <w:rPr>
          <w:rFonts w:ascii="Times New Roman" w:hAnsi="Times New Roman"/>
        </w:rPr>
      </w:pPr>
    </w:p>
    <w:p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4D6096" w:rsidRPr="00323BD1" w:rsidRDefault="004D6096" w:rsidP="00323BD1">
      <w:pPr>
        <w:widowControl w:val="0"/>
        <w:autoSpaceDE w:val="0"/>
        <w:autoSpaceDN w:val="0"/>
        <w:spacing w:after="0"/>
        <w:jc w:val="both"/>
        <w:rPr>
          <w:rFonts w:ascii="Times New Roman" w:hAnsi="Times New Roman"/>
          <w:b/>
          <w:sz w:val="24"/>
          <w:szCs w:val="24"/>
          <w:lang w:val="id-ID"/>
        </w:rPr>
        <w:sectPr w:rsidR="004D6096" w:rsidRPr="00323BD1" w:rsidSect="0056594F">
          <w:headerReference w:type="first" r:id="rId17"/>
          <w:type w:val="continuous"/>
          <w:pgSz w:w="11907" w:h="16840" w:code="9"/>
          <w:pgMar w:top="1701" w:right="1134" w:bottom="1134" w:left="1701" w:header="1134" w:footer="567" w:gutter="0"/>
          <w:pgNumType w:start="94"/>
          <w:cols w:space="340"/>
          <w:titlePg/>
          <w:docGrid w:linePitch="360"/>
        </w:sectPr>
      </w:pPr>
      <w:r>
        <w:rPr>
          <w:rFonts w:ascii="Times New Roman" w:hAnsi="Times New Roman"/>
          <w:b/>
          <w:sz w:val="24"/>
          <w:szCs w:val="24"/>
          <w:lang w:val="id-ID"/>
        </w:rPr>
        <w:t>Hasil</w:t>
      </w:r>
    </w:p>
    <w:p w:rsidR="004D6096" w:rsidRPr="00323BD1" w:rsidRDefault="004D6096" w:rsidP="00323BD1">
      <w:pPr>
        <w:spacing w:after="0"/>
        <w:rPr>
          <w:rFonts w:ascii="Times New Roman" w:hAnsi="Times New Roman"/>
        </w:rPr>
        <w:sectPr w:rsidR="004D6096" w:rsidRPr="00323BD1" w:rsidSect="0056594F">
          <w:type w:val="continuous"/>
          <w:pgSz w:w="11907" w:h="16840" w:code="9"/>
          <w:pgMar w:top="1701" w:right="1134" w:bottom="1134" w:left="1701" w:header="1134" w:footer="567" w:gutter="0"/>
          <w:cols w:space="340"/>
          <w:titlePg/>
          <w:docGrid w:linePitch="360"/>
        </w:sectPr>
      </w:pPr>
    </w:p>
    <w:p w:rsidR="00D03451" w:rsidRDefault="00D03451" w:rsidP="00323BD1">
      <w:pPr>
        <w:spacing w:after="0" w:line="240" w:lineRule="auto"/>
        <w:jc w:val="both"/>
        <w:rPr>
          <w:rFonts w:ascii="Times New Roman" w:hAnsi="Times New Roman"/>
        </w:rPr>
      </w:pPr>
      <w:r>
        <w:rPr>
          <w:rFonts w:ascii="Times New Roman" w:hAnsi="Times New Roman"/>
          <w:b/>
        </w:rPr>
        <w:lastRenderedPageBreak/>
        <w:t xml:space="preserve">Tabel 4.1 </w:t>
      </w:r>
      <w:r>
        <w:rPr>
          <w:rFonts w:ascii="Times New Roman" w:hAnsi="Times New Roman"/>
        </w:rPr>
        <w:t>Pembinaan Kedisiplinan Dalam Proses Belajar Mengajar</w:t>
      </w:r>
    </w:p>
    <w:tbl>
      <w:tblPr>
        <w:tblW w:w="9090" w:type="dxa"/>
        <w:tblInd w:w="135" w:type="dxa"/>
        <w:tblLayout w:type="fixed"/>
        <w:tblLook w:val="04A0" w:firstRow="1" w:lastRow="0" w:firstColumn="1" w:lastColumn="0" w:noHBand="0" w:noVBand="1"/>
      </w:tblPr>
      <w:tblGrid>
        <w:gridCol w:w="540"/>
        <w:gridCol w:w="1710"/>
        <w:gridCol w:w="2520"/>
        <w:gridCol w:w="2070"/>
        <w:gridCol w:w="2250"/>
      </w:tblGrid>
      <w:tr w:rsidR="00D03451" w:rsidRPr="00D03451" w:rsidTr="00D03451">
        <w:trPr>
          <w:trHeight w:val="287"/>
        </w:trPr>
        <w:tc>
          <w:tcPr>
            <w:tcW w:w="540" w:type="dxa"/>
            <w:tcBorders>
              <w:top w:val="single" w:sz="4" w:space="0" w:color="auto"/>
              <w:bottom w:val="single" w:sz="4" w:space="0" w:color="auto"/>
            </w:tcBorders>
            <w:vAlign w:val="center"/>
          </w:tcPr>
          <w:p w:rsidR="00D03451" w:rsidRPr="00D03451" w:rsidRDefault="00D03451" w:rsidP="00D03451">
            <w:pPr>
              <w:spacing w:after="0" w:line="240" w:lineRule="auto"/>
              <w:jc w:val="center"/>
              <w:rPr>
                <w:rFonts w:ascii="Times New Roman" w:hAnsi="Times New Roman"/>
                <w:b/>
                <w:szCs w:val="24"/>
              </w:rPr>
            </w:pPr>
            <w:r w:rsidRPr="00D03451">
              <w:rPr>
                <w:rFonts w:ascii="Times New Roman" w:hAnsi="Times New Roman"/>
                <w:b/>
                <w:szCs w:val="24"/>
              </w:rPr>
              <w:t xml:space="preserve">No </w:t>
            </w:r>
          </w:p>
        </w:tc>
        <w:tc>
          <w:tcPr>
            <w:tcW w:w="1710" w:type="dxa"/>
            <w:tcBorders>
              <w:top w:val="single" w:sz="4" w:space="0" w:color="auto"/>
              <w:bottom w:val="single" w:sz="4" w:space="0" w:color="auto"/>
            </w:tcBorders>
            <w:vAlign w:val="center"/>
          </w:tcPr>
          <w:p w:rsidR="00D03451" w:rsidRPr="00D03451" w:rsidRDefault="00D03451" w:rsidP="00D03451">
            <w:pPr>
              <w:spacing w:after="0" w:line="240" w:lineRule="auto"/>
              <w:jc w:val="center"/>
              <w:rPr>
                <w:rFonts w:ascii="Times New Roman" w:hAnsi="Times New Roman"/>
                <w:b/>
                <w:szCs w:val="24"/>
              </w:rPr>
            </w:pPr>
            <w:r w:rsidRPr="00D03451">
              <w:rPr>
                <w:rFonts w:ascii="Times New Roman" w:hAnsi="Times New Roman"/>
                <w:b/>
                <w:szCs w:val="24"/>
              </w:rPr>
              <w:t>Indikator</w:t>
            </w:r>
          </w:p>
        </w:tc>
        <w:tc>
          <w:tcPr>
            <w:tcW w:w="2520" w:type="dxa"/>
            <w:tcBorders>
              <w:top w:val="single" w:sz="4" w:space="0" w:color="auto"/>
              <w:bottom w:val="single" w:sz="4" w:space="0" w:color="auto"/>
            </w:tcBorders>
            <w:vAlign w:val="center"/>
          </w:tcPr>
          <w:p w:rsidR="00D03451" w:rsidRPr="00D03451" w:rsidRDefault="00D03451" w:rsidP="00D03451">
            <w:pPr>
              <w:spacing w:after="0" w:line="240" w:lineRule="auto"/>
              <w:ind w:left="-118" w:right="-108"/>
              <w:jc w:val="center"/>
              <w:rPr>
                <w:rFonts w:ascii="Times New Roman" w:hAnsi="Times New Roman"/>
                <w:b/>
                <w:szCs w:val="24"/>
              </w:rPr>
            </w:pPr>
            <w:r w:rsidRPr="00D03451">
              <w:rPr>
                <w:rFonts w:ascii="Times New Roman" w:hAnsi="Times New Roman"/>
                <w:b/>
                <w:szCs w:val="24"/>
              </w:rPr>
              <w:t>Skor Ideal</w:t>
            </w:r>
          </w:p>
        </w:tc>
        <w:tc>
          <w:tcPr>
            <w:tcW w:w="2070" w:type="dxa"/>
            <w:tcBorders>
              <w:top w:val="single" w:sz="4" w:space="0" w:color="auto"/>
              <w:bottom w:val="single" w:sz="4" w:space="0" w:color="auto"/>
            </w:tcBorders>
            <w:vAlign w:val="center"/>
          </w:tcPr>
          <w:p w:rsidR="00D03451" w:rsidRPr="00D03451" w:rsidRDefault="00D03451" w:rsidP="00D03451">
            <w:pPr>
              <w:spacing w:after="0" w:line="240" w:lineRule="auto"/>
              <w:ind w:left="-108" w:right="-98"/>
              <w:jc w:val="center"/>
              <w:rPr>
                <w:rFonts w:ascii="Times New Roman" w:hAnsi="Times New Roman"/>
                <w:b/>
                <w:szCs w:val="24"/>
              </w:rPr>
            </w:pPr>
            <w:r w:rsidRPr="00D03451">
              <w:rPr>
                <w:rFonts w:ascii="Times New Roman" w:hAnsi="Times New Roman"/>
                <w:b/>
                <w:szCs w:val="24"/>
              </w:rPr>
              <w:t>Skor Perolehan</w:t>
            </w:r>
          </w:p>
        </w:tc>
        <w:tc>
          <w:tcPr>
            <w:tcW w:w="2250" w:type="dxa"/>
            <w:tcBorders>
              <w:top w:val="single" w:sz="4" w:space="0" w:color="auto"/>
              <w:bottom w:val="single" w:sz="4" w:space="0" w:color="auto"/>
            </w:tcBorders>
            <w:vAlign w:val="center"/>
          </w:tcPr>
          <w:p w:rsidR="00D03451" w:rsidRPr="00D03451" w:rsidRDefault="00D03451" w:rsidP="00D03451">
            <w:pPr>
              <w:spacing w:after="0" w:line="240" w:lineRule="auto"/>
              <w:ind w:left="-108" w:right="-108"/>
              <w:jc w:val="center"/>
              <w:rPr>
                <w:rFonts w:ascii="Times New Roman" w:hAnsi="Times New Roman"/>
                <w:b/>
                <w:szCs w:val="24"/>
              </w:rPr>
            </w:pPr>
            <w:r w:rsidRPr="00D03451">
              <w:rPr>
                <w:rFonts w:ascii="Times New Roman" w:hAnsi="Times New Roman"/>
                <w:b/>
                <w:szCs w:val="24"/>
              </w:rPr>
              <w:t>%</w:t>
            </w:r>
          </w:p>
        </w:tc>
      </w:tr>
      <w:tr w:rsidR="00D03451" w:rsidRPr="00D03451" w:rsidTr="005849A0">
        <w:trPr>
          <w:trHeight w:val="179"/>
        </w:trPr>
        <w:tc>
          <w:tcPr>
            <w:tcW w:w="540" w:type="dxa"/>
            <w:tcBorders>
              <w:top w:val="single" w:sz="4" w:space="0" w:color="auto"/>
            </w:tcBorders>
            <w:vAlign w:val="center"/>
          </w:tcPr>
          <w:p w:rsidR="00D03451" w:rsidRPr="00D03451" w:rsidRDefault="00D03451" w:rsidP="00D03451">
            <w:pPr>
              <w:spacing w:after="0" w:line="240" w:lineRule="auto"/>
              <w:jc w:val="right"/>
              <w:rPr>
                <w:rFonts w:ascii="Times New Roman" w:hAnsi="Times New Roman"/>
                <w:szCs w:val="24"/>
              </w:rPr>
            </w:pPr>
            <w:r w:rsidRPr="00D03451">
              <w:rPr>
                <w:rFonts w:ascii="Times New Roman" w:hAnsi="Times New Roman"/>
                <w:szCs w:val="24"/>
              </w:rPr>
              <w:t>1.</w:t>
            </w:r>
          </w:p>
        </w:tc>
        <w:tc>
          <w:tcPr>
            <w:tcW w:w="1710" w:type="dxa"/>
            <w:tcBorders>
              <w:top w:val="single" w:sz="4" w:space="0" w:color="auto"/>
            </w:tcBorders>
            <w:vAlign w:val="center"/>
          </w:tcPr>
          <w:p w:rsidR="00D03451" w:rsidRPr="00D03451" w:rsidRDefault="00D03451" w:rsidP="00D03451">
            <w:pPr>
              <w:spacing w:after="0" w:line="240" w:lineRule="auto"/>
              <w:ind w:left="-1"/>
              <w:rPr>
                <w:rFonts w:ascii="Times New Roman" w:hAnsi="Times New Roman"/>
                <w:szCs w:val="24"/>
              </w:rPr>
            </w:pPr>
            <w:r w:rsidRPr="00D03451">
              <w:rPr>
                <w:rFonts w:ascii="Times New Roman" w:hAnsi="Times New Roman"/>
                <w:szCs w:val="24"/>
              </w:rPr>
              <w:t>Perencanaan</w:t>
            </w:r>
          </w:p>
        </w:tc>
        <w:tc>
          <w:tcPr>
            <w:tcW w:w="2520" w:type="dxa"/>
            <w:tcBorders>
              <w:top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110</w:t>
            </w:r>
          </w:p>
        </w:tc>
        <w:tc>
          <w:tcPr>
            <w:tcW w:w="2070" w:type="dxa"/>
            <w:tcBorders>
              <w:top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79</w:t>
            </w:r>
          </w:p>
        </w:tc>
        <w:tc>
          <w:tcPr>
            <w:tcW w:w="2250" w:type="dxa"/>
            <w:tcBorders>
              <w:top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72</w:t>
            </w:r>
          </w:p>
        </w:tc>
      </w:tr>
      <w:tr w:rsidR="00D03451" w:rsidRPr="00D03451" w:rsidTr="005849A0">
        <w:trPr>
          <w:trHeight w:val="63"/>
        </w:trPr>
        <w:tc>
          <w:tcPr>
            <w:tcW w:w="540" w:type="dxa"/>
            <w:vAlign w:val="center"/>
          </w:tcPr>
          <w:p w:rsidR="00D03451" w:rsidRPr="00D03451" w:rsidRDefault="00D03451" w:rsidP="00D03451">
            <w:pPr>
              <w:spacing w:after="0" w:line="240" w:lineRule="auto"/>
              <w:jc w:val="right"/>
              <w:rPr>
                <w:rFonts w:ascii="Times New Roman" w:hAnsi="Times New Roman"/>
                <w:szCs w:val="24"/>
              </w:rPr>
            </w:pPr>
            <w:r w:rsidRPr="00D03451">
              <w:rPr>
                <w:rFonts w:ascii="Times New Roman" w:hAnsi="Times New Roman"/>
                <w:szCs w:val="24"/>
              </w:rPr>
              <w:t>2.</w:t>
            </w:r>
          </w:p>
        </w:tc>
        <w:tc>
          <w:tcPr>
            <w:tcW w:w="1710" w:type="dxa"/>
            <w:vAlign w:val="center"/>
          </w:tcPr>
          <w:p w:rsidR="00D03451" w:rsidRPr="00D03451" w:rsidRDefault="00D03451" w:rsidP="00D03451">
            <w:pPr>
              <w:spacing w:after="0" w:line="240" w:lineRule="auto"/>
              <w:ind w:left="-1" w:right="-108"/>
              <w:rPr>
                <w:rFonts w:ascii="Times New Roman" w:hAnsi="Times New Roman"/>
                <w:szCs w:val="24"/>
              </w:rPr>
            </w:pPr>
            <w:r w:rsidRPr="00D03451">
              <w:rPr>
                <w:rFonts w:ascii="Times New Roman" w:hAnsi="Times New Roman"/>
                <w:szCs w:val="24"/>
              </w:rPr>
              <w:t>Sosialisasi</w:t>
            </w:r>
          </w:p>
        </w:tc>
        <w:tc>
          <w:tcPr>
            <w:tcW w:w="252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55</w:t>
            </w:r>
          </w:p>
        </w:tc>
        <w:tc>
          <w:tcPr>
            <w:tcW w:w="207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42</w:t>
            </w:r>
          </w:p>
        </w:tc>
        <w:tc>
          <w:tcPr>
            <w:tcW w:w="225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76</w:t>
            </w:r>
          </w:p>
        </w:tc>
      </w:tr>
      <w:tr w:rsidR="00D03451" w:rsidRPr="00D03451" w:rsidTr="005849A0">
        <w:trPr>
          <w:trHeight w:val="108"/>
        </w:trPr>
        <w:tc>
          <w:tcPr>
            <w:tcW w:w="540" w:type="dxa"/>
            <w:vAlign w:val="center"/>
          </w:tcPr>
          <w:p w:rsidR="00D03451" w:rsidRPr="00D03451" w:rsidRDefault="00D03451" w:rsidP="00D03451">
            <w:pPr>
              <w:spacing w:after="0" w:line="240" w:lineRule="auto"/>
              <w:jc w:val="right"/>
              <w:rPr>
                <w:rFonts w:ascii="Times New Roman" w:hAnsi="Times New Roman"/>
                <w:szCs w:val="24"/>
              </w:rPr>
            </w:pPr>
            <w:r w:rsidRPr="00D03451">
              <w:rPr>
                <w:rFonts w:ascii="Times New Roman" w:hAnsi="Times New Roman"/>
                <w:szCs w:val="24"/>
              </w:rPr>
              <w:t>3.</w:t>
            </w:r>
          </w:p>
        </w:tc>
        <w:tc>
          <w:tcPr>
            <w:tcW w:w="1710" w:type="dxa"/>
            <w:vAlign w:val="center"/>
          </w:tcPr>
          <w:p w:rsidR="00D03451" w:rsidRPr="00D03451" w:rsidRDefault="00D03451" w:rsidP="00D03451">
            <w:pPr>
              <w:widowControl w:val="0"/>
              <w:autoSpaceDE w:val="0"/>
              <w:autoSpaceDN w:val="0"/>
              <w:spacing w:after="0" w:line="240" w:lineRule="auto"/>
              <w:ind w:left="-1" w:right="90"/>
              <w:rPr>
                <w:rFonts w:ascii="Times New Roman" w:hAnsi="Times New Roman"/>
                <w:szCs w:val="24"/>
              </w:rPr>
            </w:pPr>
            <w:r w:rsidRPr="00D03451">
              <w:rPr>
                <w:rFonts w:ascii="Times New Roman" w:hAnsi="Times New Roman"/>
                <w:szCs w:val="24"/>
              </w:rPr>
              <w:t>Pelaksanaan</w:t>
            </w:r>
          </w:p>
        </w:tc>
        <w:tc>
          <w:tcPr>
            <w:tcW w:w="2520" w:type="dxa"/>
            <w:vAlign w:val="center"/>
          </w:tcPr>
          <w:p w:rsidR="00D03451" w:rsidRPr="00D03451" w:rsidRDefault="00D03451" w:rsidP="00D03451">
            <w:pPr>
              <w:spacing w:after="0" w:line="240" w:lineRule="auto"/>
              <w:ind w:left="-118" w:right="-108"/>
              <w:jc w:val="center"/>
              <w:rPr>
                <w:rFonts w:ascii="Times New Roman" w:hAnsi="Times New Roman"/>
                <w:szCs w:val="24"/>
              </w:rPr>
            </w:pPr>
            <w:r w:rsidRPr="00D03451">
              <w:rPr>
                <w:rFonts w:ascii="Times New Roman" w:hAnsi="Times New Roman"/>
                <w:szCs w:val="24"/>
              </w:rPr>
              <w:t>495</w:t>
            </w:r>
          </w:p>
        </w:tc>
        <w:tc>
          <w:tcPr>
            <w:tcW w:w="2070" w:type="dxa"/>
            <w:vAlign w:val="center"/>
          </w:tcPr>
          <w:p w:rsidR="00D03451" w:rsidRPr="00D03451" w:rsidRDefault="00D03451" w:rsidP="00D03451">
            <w:pPr>
              <w:spacing w:after="0" w:line="240" w:lineRule="auto"/>
              <w:ind w:left="-108" w:right="-98"/>
              <w:jc w:val="center"/>
              <w:rPr>
                <w:rFonts w:ascii="Times New Roman" w:hAnsi="Times New Roman"/>
                <w:szCs w:val="24"/>
              </w:rPr>
            </w:pPr>
            <w:r w:rsidRPr="00D03451">
              <w:rPr>
                <w:rFonts w:ascii="Times New Roman" w:hAnsi="Times New Roman"/>
                <w:szCs w:val="24"/>
              </w:rPr>
              <w:t>390</w:t>
            </w:r>
          </w:p>
        </w:tc>
        <w:tc>
          <w:tcPr>
            <w:tcW w:w="225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79</w:t>
            </w:r>
          </w:p>
        </w:tc>
      </w:tr>
      <w:tr w:rsidR="00D03451" w:rsidRPr="00D03451" w:rsidTr="005849A0">
        <w:trPr>
          <w:trHeight w:val="135"/>
        </w:trPr>
        <w:tc>
          <w:tcPr>
            <w:tcW w:w="540" w:type="dxa"/>
            <w:vAlign w:val="center"/>
          </w:tcPr>
          <w:p w:rsidR="00D03451" w:rsidRPr="00D03451" w:rsidRDefault="00D03451" w:rsidP="00D03451">
            <w:pPr>
              <w:spacing w:after="0" w:line="240" w:lineRule="auto"/>
              <w:jc w:val="right"/>
              <w:rPr>
                <w:rFonts w:ascii="Times New Roman" w:hAnsi="Times New Roman"/>
                <w:szCs w:val="24"/>
              </w:rPr>
            </w:pPr>
            <w:r w:rsidRPr="00D03451">
              <w:rPr>
                <w:rFonts w:ascii="Times New Roman" w:hAnsi="Times New Roman"/>
                <w:szCs w:val="24"/>
              </w:rPr>
              <w:t>4.</w:t>
            </w:r>
          </w:p>
        </w:tc>
        <w:tc>
          <w:tcPr>
            <w:tcW w:w="1710" w:type="dxa"/>
            <w:vAlign w:val="center"/>
          </w:tcPr>
          <w:p w:rsidR="00D03451" w:rsidRPr="00D03451" w:rsidRDefault="00D03451" w:rsidP="00D03451">
            <w:pPr>
              <w:spacing w:after="0" w:line="240" w:lineRule="auto"/>
              <w:ind w:left="-1"/>
              <w:rPr>
                <w:rFonts w:ascii="Times New Roman" w:hAnsi="Times New Roman"/>
                <w:szCs w:val="24"/>
              </w:rPr>
            </w:pPr>
            <w:r w:rsidRPr="00D03451">
              <w:rPr>
                <w:rFonts w:ascii="Times New Roman" w:hAnsi="Times New Roman"/>
                <w:szCs w:val="24"/>
              </w:rPr>
              <w:t>Evaluasi</w:t>
            </w:r>
          </w:p>
        </w:tc>
        <w:tc>
          <w:tcPr>
            <w:tcW w:w="252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110</w:t>
            </w:r>
          </w:p>
        </w:tc>
        <w:tc>
          <w:tcPr>
            <w:tcW w:w="207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75</w:t>
            </w:r>
          </w:p>
        </w:tc>
        <w:tc>
          <w:tcPr>
            <w:tcW w:w="2250" w:type="dxa"/>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68</w:t>
            </w:r>
          </w:p>
        </w:tc>
      </w:tr>
      <w:tr w:rsidR="00D03451" w:rsidRPr="00D03451" w:rsidTr="00D03451">
        <w:trPr>
          <w:trHeight w:val="225"/>
        </w:trPr>
        <w:tc>
          <w:tcPr>
            <w:tcW w:w="540" w:type="dxa"/>
            <w:tcBorders>
              <w:bottom w:val="single" w:sz="4" w:space="0" w:color="auto"/>
            </w:tcBorders>
            <w:vAlign w:val="center"/>
          </w:tcPr>
          <w:p w:rsidR="00D03451" w:rsidRPr="00D03451" w:rsidRDefault="00D03451" w:rsidP="00D03451">
            <w:pPr>
              <w:spacing w:after="0" w:line="240" w:lineRule="auto"/>
              <w:ind w:right="-125"/>
              <w:jc w:val="center"/>
              <w:rPr>
                <w:rFonts w:ascii="Times New Roman" w:hAnsi="Times New Roman"/>
                <w:szCs w:val="24"/>
              </w:rPr>
            </w:pPr>
            <w:r w:rsidRPr="00D03451">
              <w:rPr>
                <w:rFonts w:ascii="Times New Roman" w:hAnsi="Times New Roman"/>
                <w:szCs w:val="24"/>
              </w:rPr>
              <w:t>5.</w:t>
            </w:r>
          </w:p>
        </w:tc>
        <w:tc>
          <w:tcPr>
            <w:tcW w:w="1710" w:type="dxa"/>
            <w:tcBorders>
              <w:bottom w:val="single" w:sz="4" w:space="0" w:color="auto"/>
            </w:tcBorders>
            <w:vAlign w:val="center"/>
          </w:tcPr>
          <w:p w:rsidR="00D03451" w:rsidRPr="00D03451" w:rsidRDefault="00D03451" w:rsidP="00D03451">
            <w:pPr>
              <w:spacing w:after="0" w:line="240" w:lineRule="auto"/>
              <w:ind w:left="-1"/>
              <w:rPr>
                <w:rFonts w:ascii="Times New Roman" w:hAnsi="Times New Roman"/>
                <w:szCs w:val="24"/>
              </w:rPr>
            </w:pPr>
            <w:r w:rsidRPr="00D03451">
              <w:rPr>
                <w:rFonts w:ascii="Times New Roman" w:hAnsi="Times New Roman"/>
                <w:szCs w:val="24"/>
              </w:rPr>
              <w:t>Tindak Lanjut</w:t>
            </w:r>
          </w:p>
        </w:tc>
        <w:tc>
          <w:tcPr>
            <w:tcW w:w="2520" w:type="dxa"/>
            <w:tcBorders>
              <w:bottom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165</w:t>
            </w:r>
          </w:p>
        </w:tc>
        <w:tc>
          <w:tcPr>
            <w:tcW w:w="2070" w:type="dxa"/>
            <w:tcBorders>
              <w:bottom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111</w:t>
            </w:r>
          </w:p>
        </w:tc>
        <w:tc>
          <w:tcPr>
            <w:tcW w:w="2250" w:type="dxa"/>
            <w:tcBorders>
              <w:bottom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67</w:t>
            </w:r>
          </w:p>
        </w:tc>
      </w:tr>
      <w:tr w:rsidR="00D03451" w:rsidRPr="00D03451" w:rsidTr="00D03451">
        <w:trPr>
          <w:trHeight w:val="206"/>
        </w:trPr>
        <w:tc>
          <w:tcPr>
            <w:tcW w:w="540" w:type="dxa"/>
            <w:tcBorders>
              <w:top w:val="single" w:sz="4" w:space="0" w:color="auto"/>
              <w:bottom w:val="single" w:sz="4" w:space="0" w:color="auto"/>
            </w:tcBorders>
            <w:vAlign w:val="center"/>
          </w:tcPr>
          <w:p w:rsidR="00D03451" w:rsidRPr="00D03451" w:rsidRDefault="00D03451" w:rsidP="00D03451">
            <w:pPr>
              <w:spacing w:after="0" w:line="240" w:lineRule="auto"/>
              <w:ind w:right="-125"/>
              <w:jc w:val="center"/>
              <w:rPr>
                <w:rFonts w:ascii="Times New Roman" w:hAnsi="Times New Roman"/>
                <w:szCs w:val="24"/>
              </w:rPr>
            </w:pPr>
          </w:p>
        </w:tc>
        <w:tc>
          <w:tcPr>
            <w:tcW w:w="1710" w:type="dxa"/>
            <w:tcBorders>
              <w:top w:val="single" w:sz="4" w:space="0" w:color="auto"/>
              <w:bottom w:val="single" w:sz="4" w:space="0" w:color="auto"/>
            </w:tcBorders>
            <w:vAlign w:val="center"/>
          </w:tcPr>
          <w:p w:rsidR="00D03451" w:rsidRPr="00D03451" w:rsidRDefault="00D03451" w:rsidP="00D03451">
            <w:pPr>
              <w:spacing w:after="0" w:line="240" w:lineRule="auto"/>
              <w:jc w:val="center"/>
              <w:rPr>
                <w:rFonts w:ascii="Times New Roman" w:hAnsi="Times New Roman"/>
                <w:b/>
                <w:szCs w:val="24"/>
              </w:rPr>
            </w:pPr>
            <w:r w:rsidRPr="00D03451">
              <w:rPr>
                <w:rFonts w:ascii="Times New Roman" w:hAnsi="Times New Roman"/>
                <w:b/>
                <w:szCs w:val="24"/>
              </w:rPr>
              <w:t>Total</w:t>
            </w:r>
          </w:p>
        </w:tc>
        <w:tc>
          <w:tcPr>
            <w:tcW w:w="2520" w:type="dxa"/>
            <w:tcBorders>
              <w:top w:val="single" w:sz="4" w:space="0" w:color="auto"/>
              <w:bottom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935</w:t>
            </w:r>
          </w:p>
        </w:tc>
        <w:tc>
          <w:tcPr>
            <w:tcW w:w="2070" w:type="dxa"/>
            <w:tcBorders>
              <w:top w:val="single" w:sz="4" w:space="0" w:color="auto"/>
              <w:bottom w:val="single" w:sz="4" w:space="0" w:color="auto"/>
            </w:tcBorders>
            <w:vAlign w:val="center"/>
          </w:tcPr>
          <w:p w:rsidR="00D03451" w:rsidRPr="00D03451" w:rsidRDefault="00D03451" w:rsidP="00D03451">
            <w:pPr>
              <w:spacing w:after="0" w:line="240" w:lineRule="auto"/>
              <w:ind w:left="-108" w:right="-108"/>
              <w:jc w:val="center"/>
              <w:rPr>
                <w:rFonts w:ascii="Times New Roman" w:hAnsi="Times New Roman"/>
                <w:szCs w:val="24"/>
              </w:rPr>
            </w:pPr>
            <w:r w:rsidRPr="00D03451">
              <w:rPr>
                <w:rFonts w:ascii="Times New Roman" w:hAnsi="Times New Roman"/>
                <w:szCs w:val="24"/>
              </w:rPr>
              <w:t>697</w:t>
            </w:r>
          </w:p>
        </w:tc>
        <w:tc>
          <w:tcPr>
            <w:tcW w:w="2250" w:type="dxa"/>
            <w:tcBorders>
              <w:top w:val="single" w:sz="4" w:space="0" w:color="auto"/>
              <w:bottom w:val="single" w:sz="4" w:space="0" w:color="auto"/>
            </w:tcBorders>
            <w:vAlign w:val="center"/>
          </w:tcPr>
          <w:p w:rsidR="00D03451" w:rsidRPr="00D03451" w:rsidRDefault="00D03451" w:rsidP="00D03451">
            <w:pPr>
              <w:spacing w:after="0" w:line="240" w:lineRule="auto"/>
              <w:jc w:val="center"/>
              <w:rPr>
                <w:rFonts w:ascii="Times New Roman" w:hAnsi="Times New Roman"/>
                <w:szCs w:val="24"/>
              </w:rPr>
            </w:pPr>
            <w:r w:rsidRPr="00D03451">
              <w:rPr>
                <w:rFonts w:ascii="Times New Roman" w:hAnsi="Times New Roman"/>
                <w:szCs w:val="24"/>
              </w:rPr>
              <w:t>75</w:t>
            </w:r>
          </w:p>
        </w:tc>
      </w:tr>
    </w:tbl>
    <w:p w:rsidR="00BA6E59" w:rsidRDefault="00BA6E59" w:rsidP="005849A0">
      <w:pPr>
        <w:spacing w:after="0"/>
        <w:jc w:val="both"/>
        <w:rPr>
          <w:rFonts w:ascii="Times New Roman" w:hAnsi="Times New Roman"/>
          <w:szCs w:val="24"/>
        </w:rPr>
      </w:pPr>
    </w:p>
    <w:p w:rsidR="00D03451" w:rsidRDefault="005849A0" w:rsidP="005849A0">
      <w:pPr>
        <w:spacing w:after="0"/>
        <w:jc w:val="both"/>
        <w:rPr>
          <w:rFonts w:ascii="Times New Roman" w:hAnsi="Times New Roman"/>
          <w:spacing w:val="2"/>
          <w:szCs w:val="24"/>
        </w:rPr>
      </w:pPr>
      <w:r>
        <w:rPr>
          <w:rFonts w:ascii="Times New Roman" w:hAnsi="Times New Roman"/>
          <w:szCs w:val="24"/>
        </w:rPr>
        <w:t xml:space="preserve">Tabel 4.1 </w:t>
      </w:r>
      <w:r w:rsidRPr="005849A0">
        <w:rPr>
          <w:rFonts w:ascii="Times New Roman" w:hAnsi="Times New Roman"/>
          <w:szCs w:val="24"/>
        </w:rPr>
        <w:t xml:space="preserve">di </w:t>
      </w:r>
      <w:r w:rsidRPr="005849A0">
        <w:rPr>
          <w:rFonts w:ascii="Times New Roman" w:hAnsi="Times New Roman"/>
          <w:spacing w:val="-1"/>
          <w:szCs w:val="24"/>
        </w:rPr>
        <w:t>a</w:t>
      </w:r>
      <w:r w:rsidRPr="005849A0">
        <w:rPr>
          <w:rFonts w:ascii="Times New Roman" w:hAnsi="Times New Roman"/>
          <w:szCs w:val="24"/>
        </w:rPr>
        <w:t>t</w:t>
      </w:r>
      <w:r w:rsidRPr="005849A0">
        <w:rPr>
          <w:rFonts w:ascii="Times New Roman" w:hAnsi="Times New Roman"/>
          <w:spacing w:val="-1"/>
          <w:szCs w:val="24"/>
        </w:rPr>
        <w:t>a</w:t>
      </w:r>
      <w:r w:rsidRPr="005849A0">
        <w:rPr>
          <w:rFonts w:ascii="Times New Roman" w:hAnsi="Times New Roman"/>
          <w:szCs w:val="24"/>
        </w:rPr>
        <w:t>s menunjukkan skor perolehan dan persentase ketercapaian dari 5 indikator variabel pembinaan kedisiplinan guru dalam proses belajar mengajar. I</w:t>
      </w:r>
      <w:r w:rsidRPr="005849A0">
        <w:rPr>
          <w:rFonts w:ascii="Times New Roman" w:hAnsi="Times New Roman"/>
          <w:spacing w:val="2"/>
          <w:szCs w:val="24"/>
        </w:rPr>
        <w:t xml:space="preserve">ndikator perencanaan memperoleh skor sebesar 79 </w:t>
      </w:r>
      <w:r>
        <w:rPr>
          <w:rFonts w:ascii="Times New Roman" w:hAnsi="Times New Roman"/>
          <w:spacing w:val="2"/>
          <w:szCs w:val="24"/>
        </w:rPr>
        <w:t>dengan ketercapaian sebesar 72%,</w:t>
      </w:r>
      <w:r w:rsidRPr="005849A0">
        <w:rPr>
          <w:rFonts w:ascii="Times New Roman" w:hAnsi="Times New Roman"/>
          <w:spacing w:val="2"/>
          <w:szCs w:val="24"/>
        </w:rPr>
        <w:t xml:space="preserve"> indikator sosialisasi kegiatan memperoleh s</w:t>
      </w:r>
      <w:r>
        <w:rPr>
          <w:rFonts w:ascii="Times New Roman" w:hAnsi="Times New Roman"/>
          <w:spacing w:val="2"/>
          <w:szCs w:val="24"/>
        </w:rPr>
        <w:t>kor 42, dengan ketercapaian 76%,</w:t>
      </w:r>
      <w:r w:rsidRPr="005849A0">
        <w:rPr>
          <w:rFonts w:ascii="Times New Roman" w:hAnsi="Times New Roman"/>
          <w:spacing w:val="2"/>
          <w:szCs w:val="24"/>
        </w:rPr>
        <w:t xml:space="preserve"> indikator pelaksanaan kegiatan memperoleh skor sebesar 390, </w:t>
      </w:r>
      <w:r>
        <w:rPr>
          <w:rFonts w:ascii="Times New Roman" w:hAnsi="Times New Roman"/>
          <w:spacing w:val="2"/>
          <w:szCs w:val="24"/>
        </w:rPr>
        <w:t>dengan ketercapaian sebesar 79%,</w:t>
      </w:r>
      <w:r w:rsidRPr="005849A0">
        <w:rPr>
          <w:rFonts w:ascii="Times New Roman" w:hAnsi="Times New Roman"/>
          <w:spacing w:val="2"/>
          <w:szCs w:val="24"/>
        </w:rPr>
        <w:t xml:space="preserve"> indikator evaluasi kegiatan memperoleh skor sebesar 75, dengan pers</w:t>
      </w:r>
      <w:r>
        <w:rPr>
          <w:rFonts w:ascii="Times New Roman" w:hAnsi="Times New Roman"/>
          <w:spacing w:val="2"/>
          <w:szCs w:val="24"/>
        </w:rPr>
        <w:t>entase ketercapaian sebesar 68%,</w:t>
      </w:r>
      <w:r w:rsidRPr="005849A0">
        <w:rPr>
          <w:rFonts w:ascii="Times New Roman" w:hAnsi="Times New Roman"/>
          <w:spacing w:val="2"/>
          <w:szCs w:val="24"/>
        </w:rPr>
        <w:t xml:space="preserve"> dan indikator tindak lanjut memperoleh skor sebesar 111, dengan ketercapaian sebesar 67%. Secara keseluruhan, kelima indikator variabel pembinaan kedisiplinan guru dalam proses belajar mengajar memperoleh skor sebesar 697, dengan persentase ketercapaian sebesar 75%.</w:t>
      </w:r>
    </w:p>
    <w:p w:rsidR="005849A0" w:rsidRDefault="005849A0" w:rsidP="005849A0">
      <w:pPr>
        <w:spacing w:after="0"/>
        <w:jc w:val="both"/>
        <w:rPr>
          <w:rFonts w:ascii="Times New Roman" w:hAnsi="Times New Roman"/>
          <w:spacing w:val="2"/>
          <w:szCs w:val="24"/>
        </w:rPr>
      </w:pPr>
    </w:p>
    <w:p w:rsidR="005849A0" w:rsidRDefault="005849A0" w:rsidP="005849A0">
      <w:pPr>
        <w:spacing w:after="0"/>
        <w:jc w:val="both"/>
        <w:rPr>
          <w:rFonts w:ascii="Times New Roman" w:hAnsi="Times New Roman"/>
          <w:spacing w:val="2"/>
          <w:szCs w:val="24"/>
        </w:rPr>
      </w:pPr>
      <w:r>
        <w:rPr>
          <w:rFonts w:ascii="Times New Roman" w:hAnsi="Times New Roman"/>
          <w:b/>
          <w:spacing w:val="2"/>
          <w:szCs w:val="24"/>
        </w:rPr>
        <w:t xml:space="preserve">Tabel 4.2 </w:t>
      </w:r>
      <w:r>
        <w:rPr>
          <w:rFonts w:ascii="Times New Roman" w:hAnsi="Times New Roman"/>
          <w:spacing w:val="2"/>
          <w:szCs w:val="24"/>
        </w:rPr>
        <w:t>Etos Kerja Guru</w:t>
      </w:r>
    </w:p>
    <w:tbl>
      <w:tblPr>
        <w:tblW w:w="9090" w:type="dxa"/>
        <w:tblInd w:w="108" w:type="dxa"/>
        <w:tblLayout w:type="fixed"/>
        <w:tblLook w:val="04A0" w:firstRow="1" w:lastRow="0" w:firstColumn="1" w:lastColumn="0" w:noHBand="0" w:noVBand="1"/>
      </w:tblPr>
      <w:tblGrid>
        <w:gridCol w:w="540"/>
        <w:gridCol w:w="3330"/>
        <w:gridCol w:w="1800"/>
        <w:gridCol w:w="1440"/>
        <w:gridCol w:w="180"/>
        <w:gridCol w:w="1800"/>
      </w:tblGrid>
      <w:tr w:rsidR="005849A0" w:rsidRPr="005849A0" w:rsidTr="005849A0">
        <w:tc>
          <w:tcPr>
            <w:tcW w:w="54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b/>
              </w:rPr>
            </w:pPr>
            <w:r w:rsidRPr="005849A0">
              <w:rPr>
                <w:rFonts w:ascii="Times New Roman" w:hAnsi="Times New Roman"/>
                <w:b/>
              </w:rPr>
              <w:t xml:space="preserve">No </w:t>
            </w:r>
          </w:p>
        </w:tc>
        <w:tc>
          <w:tcPr>
            <w:tcW w:w="333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b/>
              </w:rPr>
            </w:pPr>
            <w:r w:rsidRPr="005849A0">
              <w:rPr>
                <w:rFonts w:ascii="Times New Roman" w:hAnsi="Times New Roman"/>
                <w:b/>
              </w:rPr>
              <w:t>Indikator</w:t>
            </w:r>
          </w:p>
        </w:tc>
        <w:tc>
          <w:tcPr>
            <w:tcW w:w="180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ind w:left="-118" w:right="-108"/>
              <w:jc w:val="center"/>
              <w:rPr>
                <w:rFonts w:ascii="Times New Roman" w:hAnsi="Times New Roman"/>
                <w:b/>
              </w:rPr>
            </w:pPr>
            <w:r w:rsidRPr="005849A0">
              <w:rPr>
                <w:rFonts w:ascii="Times New Roman" w:hAnsi="Times New Roman"/>
                <w:b/>
              </w:rPr>
              <w:t>Skor Ideal</w:t>
            </w:r>
          </w:p>
        </w:tc>
        <w:tc>
          <w:tcPr>
            <w:tcW w:w="1620" w:type="dxa"/>
            <w:gridSpan w:val="2"/>
            <w:tcBorders>
              <w:top w:val="single" w:sz="4" w:space="0" w:color="auto"/>
              <w:left w:val="nil"/>
              <w:bottom w:val="single" w:sz="4" w:space="0" w:color="auto"/>
              <w:right w:val="nil"/>
            </w:tcBorders>
            <w:vAlign w:val="center"/>
          </w:tcPr>
          <w:p w:rsidR="005849A0" w:rsidRPr="005849A0" w:rsidRDefault="005849A0" w:rsidP="005849A0">
            <w:pPr>
              <w:spacing w:after="0" w:line="240" w:lineRule="auto"/>
              <w:ind w:left="-118" w:right="-108"/>
              <w:jc w:val="center"/>
              <w:rPr>
                <w:rFonts w:ascii="Times New Roman" w:hAnsi="Times New Roman"/>
                <w:b/>
              </w:rPr>
            </w:pPr>
            <w:r w:rsidRPr="005849A0">
              <w:rPr>
                <w:rFonts w:ascii="Times New Roman" w:hAnsi="Times New Roman"/>
                <w:b/>
              </w:rPr>
              <w:t>Skor Perolehan</w:t>
            </w:r>
          </w:p>
        </w:tc>
        <w:tc>
          <w:tcPr>
            <w:tcW w:w="180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b/>
              </w:rPr>
            </w:pPr>
            <w:r w:rsidRPr="005849A0">
              <w:rPr>
                <w:rFonts w:ascii="Times New Roman" w:hAnsi="Times New Roman"/>
                <w:b/>
              </w:rPr>
              <w:t>%</w:t>
            </w:r>
          </w:p>
        </w:tc>
      </w:tr>
      <w:tr w:rsidR="005849A0" w:rsidRPr="005849A0" w:rsidTr="005849A0">
        <w:trPr>
          <w:trHeight w:val="188"/>
        </w:trPr>
        <w:tc>
          <w:tcPr>
            <w:tcW w:w="540" w:type="dxa"/>
            <w:tcBorders>
              <w:top w:val="single" w:sz="4" w:space="0" w:color="auto"/>
              <w:left w:val="nil"/>
              <w:bottom w:val="nil"/>
              <w:right w:val="nil"/>
            </w:tcBorders>
          </w:tcPr>
          <w:p w:rsidR="005849A0" w:rsidRPr="005849A0" w:rsidRDefault="005849A0" w:rsidP="00585EF1">
            <w:pPr>
              <w:spacing w:after="0" w:line="240" w:lineRule="auto"/>
              <w:jc w:val="both"/>
              <w:rPr>
                <w:rFonts w:ascii="Times New Roman" w:hAnsi="Times New Roman"/>
              </w:rPr>
            </w:pPr>
            <w:r w:rsidRPr="005849A0">
              <w:rPr>
                <w:rFonts w:ascii="Times New Roman" w:hAnsi="Times New Roman"/>
              </w:rPr>
              <w:t>1.</w:t>
            </w:r>
          </w:p>
        </w:tc>
        <w:tc>
          <w:tcPr>
            <w:tcW w:w="3330" w:type="dxa"/>
            <w:tcBorders>
              <w:top w:val="single" w:sz="4" w:space="0" w:color="auto"/>
              <w:left w:val="nil"/>
              <w:bottom w:val="nil"/>
              <w:right w:val="nil"/>
            </w:tcBorders>
            <w:vAlign w:val="center"/>
          </w:tcPr>
          <w:p w:rsidR="005849A0" w:rsidRPr="005849A0" w:rsidRDefault="005849A0" w:rsidP="005849A0">
            <w:pPr>
              <w:spacing w:after="0" w:line="240" w:lineRule="auto"/>
              <w:ind w:left="-1"/>
              <w:rPr>
                <w:rFonts w:ascii="Times New Roman" w:hAnsi="Times New Roman"/>
              </w:rPr>
            </w:pPr>
            <w:r w:rsidRPr="005849A0">
              <w:rPr>
                <w:rFonts w:ascii="Times New Roman" w:hAnsi="Times New Roman"/>
              </w:rPr>
              <w:t>Kejujuran dan Integritas</w:t>
            </w:r>
          </w:p>
        </w:tc>
        <w:tc>
          <w:tcPr>
            <w:tcW w:w="1800" w:type="dxa"/>
            <w:tcBorders>
              <w:top w:val="single" w:sz="4" w:space="0" w:color="auto"/>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110</w:t>
            </w:r>
          </w:p>
        </w:tc>
        <w:tc>
          <w:tcPr>
            <w:tcW w:w="1440" w:type="dxa"/>
            <w:tcBorders>
              <w:top w:val="single" w:sz="4" w:space="0" w:color="auto"/>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80</w:t>
            </w:r>
          </w:p>
        </w:tc>
        <w:tc>
          <w:tcPr>
            <w:tcW w:w="1980" w:type="dxa"/>
            <w:gridSpan w:val="2"/>
            <w:tcBorders>
              <w:top w:val="single" w:sz="4" w:space="0" w:color="auto"/>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73</w:t>
            </w:r>
          </w:p>
        </w:tc>
      </w:tr>
      <w:tr w:rsidR="005849A0" w:rsidRPr="005849A0" w:rsidTr="005849A0">
        <w:trPr>
          <w:trHeight w:val="90"/>
        </w:trPr>
        <w:tc>
          <w:tcPr>
            <w:tcW w:w="540" w:type="dxa"/>
            <w:tcBorders>
              <w:top w:val="nil"/>
              <w:left w:val="nil"/>
              <w:bottom w:val="nil"/>
              <w:right w:val="nil"/>
            </w:tcBorders>
          </w:tcPr>
          <w:p w:rsidR="005849A0" w:rsidRPr="005849A0" w:rsidRDefault="005849A0" w:rsidP="00585EF1">
            <w:pPr>
              <w:spacing w:after="0" w:line="240" w:lineRule="auto"/>
              <w:jc w:val="both"/>
              <w:rPr>
                <w:rFonts w:ascii="Times New Roman" w:hAnsi="Times New Roman"/>
              </w:rPr>
            </w:pPr>
            <w:r w:rsidRPr="005849A0">
              <w:rPr>
                <w:rFonts w:ascii="Times New Roman" w:hAnsi="Times New Roman"/>
              </w:rPr>
              <w:t>2.</w:t>
            </w:r>
          </w:p>
        </w:tc>
        <w:tc>
          <w:tcPr>
            <w:tcW w:w="3330" w:type="dxa"/>
            <w:tcBorders>
              <w:top w:val="nil"/>
              <w:left w:val="nil"/>
              <w:bottom w:val="nil"/>
              <w:right w:val="nil"/>
            </w:tcBorders>
            <w:vAlign w:val="center"/>
          </w:tcPr>
          <w:p w:rsidR="005849A0" w:rsidRPr="005849A0" w:rsidRDefault="005849A0" w:rsidP="005849A0">
            <w:pPr>
              <w:spacing w:after="0" w:line="240" w:lineRule="auto"/>
              <w:ind w:left="-1" w:right="-108"/>
              <w:rPr>
                <w:rFonts w:ascii="Times New Roman" w:hAnsi="Times New Roman"/>
              </w:rPr>
            </w:pPr>
            <w:r w:rsidRPr="005849A0">
              <w:rPr>
                <w:rFonts w:ascii="Times New Roman" w:hAnsi="Times New Roman"/>
              </w:rPr>
              <w:t>Kecerdasan dan Kreatifitas</w:t>
            </w:r>
          </w:p>
        </w:tc>
        <w:tc>
          <w:tcPr>
            <w:tcW w:w="180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220</w:t>
            </w:r>
          </w:p>
        </w:tc>
        <w:tc>
          <w:tcPr>
            <w:tcW w:w="144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159</w:t>
            </w:r>
          </w:p>
        </w:tc>
        <w:tc>
          <w:tcPr>
            <w:tcW w:w="1980" w:type="dxa"/>
            <w:gridSpan w:val="2"/>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72</w:t>
            </w:r>
          </w:p>
        </w:tc>
      </w:tr>
      <w:tr w:rsidR="005849A0" w:rsidRPr="005849A0" w:rsidTr="005849A0">
        <w:trPr>
          <w:trHeight w:val="135"/>
        </w:trPr>
        <w:tc>
          <w:tcPr>
            <w:tcW w:w="540" w:type="dxa"/>
            <w:tcBorders>
              <w:top w:val="nil"/>
              <w:left w:val="nil"/>
              <w:bottom w:val="nil"/>
              <w:right w:val="nil"/>
            </w:tcBorders>
          </w:tcPr>
          <w:p w:rsidR="005849A0" w:rsidRPr="005849A0" w:rsidRDefault="005849A0" w:rsidP="00585EF1">
            <w:pPr>
              <w:spacing w:after="0" w:line="240" w:lineRule="auto"/>
              <w:jc w:val="both"/>
              <w:rPr>
                <w:rFonts w:ascii="Times New Roman" w:hAnsi="Times New Roman"/>
              </w:rPr>
            </w:pPr>
            <w:r w:rsidRPr="005849A0">
              <w:rPr>
                <w:rFonts w:ascii="Times New Roman" w:hAnsi="Times New Roman"/>
              </w:rPr>
              <w:t>3.</w:t>
            </w:r>
          </w:p>
        </w:tc>
        <w:tc>
          <w:tcPr>
            <w:tcW w:w="3330" w:type="dxa"/>
            <w:tcBorders>
              <w:top w:val="nil"/>
              <w:left w:val="nil"/>
              <w:bottom w:val="nil"/>
              <w:right w:val="nil"/>
            </w:tcBorders>
            <w:vAlign w:val="center"/>
          </w:tcPr>
          <w:p w:rsidR="005849A0" w:rsidRPr="005849A0" w:rsidRDefault="005849A0" w:rsidP="005849A0">
            <w:pPr>
              <w:widowControl w:val="0"/>
              <w:autoSpaceDE w:val="0"/>
              <w:autoSpaceDN w:val="0"/>
              <w:spacing w:after="0" w:line="240" w:lineRule="auto"/>
              <w:ind w:right="90"/>
              <w:rPr>
                <w:rFonts w:ascii="Times New Roman" w:hAnsi="Times New Roman"/>
              </w:rPr>
            </w:pPr>
            <w:r w:rsidRPr="005849A0">
              <w:rPr>
                <w:rFonts w:ascii="Times New Roman" w:hAnsi="Times New Roman"/>
              </w:rPr>
              <w:t>Empati dan Kepedulian</w:t>
            </w:r>
          </w:p>
        </w:tc>
        <w:tc>
          <w:tcPr>
            <w:tcW w:w="1800" w:type="dxa"/>
            <w:tcBorders>
              <w:top w:val="nil"/>
              <w:left w:val="nil"/>
              <w:bottom w:val="nil"/>
              <w:right w:val="nil"/>
            </w:tcBorders>
            <w:vAlign w:val="center"/>
          </w:tcPr>
          <w:p w:rsidR="005849A0" w:rsidRPr="005849A0" w:rsidRDefault="005849A0" w:rsidP="005849A0">
            <w:pPr>
              <w:spacing w:after="0" w:line="240" w:lineRule="auto"/>
              <w:ind w:left="-118" w:right="-108"/>
              <w:jc w:val="center"/>
              <w:rPr>
                <w:rFonts w:ascii="Times New Roman" w:hAnsi="Times New Roman"/>
              </w:rPr>
            </w:pPr>
            <w:r w:rsidRPr="005849A0">
              <w:rPr>
                <w:rFonts w:ascii="Times New Roman" w:hAnsi="Times New Roman"/>
              </w:rPr>
              <w:t>110</w:t>
            </w:r>
          </w:p>
        </w:tc>
        <w:tc>
          <w:tcPr>
            <w:tcW w:w="1440" w:type="dxa"/>
            <w:tcBorders>
              <w:top w:val="nil"/>
              <w:left w:val="nil"/>
              <w:bottom w:val="nil"/>
              <w:right w:val="nil"/>
            </w:tcBorders>
            <w:vAlign w:val="center"/>
          </w:tcPr>
          <w:p w:rsidR="005849A0" w:rsidRPr="005849A0" w:rsidRDefault="005849A0" w:rsidP="005849A0">
            <w:pPr>
              <w:spacing w:after="0" w:line="240" w:lineRule="auto"/>
              <w:ind w:left="-118" w:right="-108"/>
              <w:jc w:val="center"/>
              <w:rPr>
                <w:rFonts w:ascii="Times New Roman" w:hAnsi="Times New Roman"/>
              </w:rPr>
            </w:pPr>
            <w:r w:rsidRPr="005849A0">
              <w:rPr>
                <w:rFonts w:ascii="Times New Roman" w:hAnsi="Times New Roman"/>
              </w:rPr>
              <w:t>79</w:t>
            </w:r>
          </w:p>
        </w:tc>
        <w:tc>
          <w:tcPr>
            <w:tcW w:w="1980" w:type="dxa"/>
            <w:gridSpan w:val="2"/>
            <w:tcBorders>
              <w:top w:val="nil"/>
              <w:left w:val="nil"/>
              <w:bottom w:val="nil"/>
              <w:right w:val="nil"/>
            </w:tcBorders>
            <w:vAlign w:val="center"/>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72</w:t>
            </w:r>
          </w:p>
        </w:tc>
      </w:tr>
      <w:tr w:rsidR="005849A0" w:rsidRPr="005849A0" w:rsidTr="005849A0">
        <w:trPr>
          <w:trHeight w:val="189"/>
        </w:trPr>
        <w:tc>
          <w:tcPr>
            <w:tcW w:w="540" w:type="dxa"/>
            <w:tcBorders>
              <w:top w:val="nil"/>
              <w:left w:val="nil"/>
              <w:bottom w:val="nil"/>
              <w:right w:val="nil"/>
            </w:tcBorders>
          </w:tcPr>
          <w:p w:rsidR="005849A0" w:rsidRPr="005849A0" w:rsidRDefault="005849A0" w:rsidP="00585EF1">
            <w:pPr>
              <w:spacing w:after="0" w:line="240" w:lineRule="auto"/>
              <w:jc w:val="both"/>
              <w:rPr>
                <w:rFonts w:ascii="Times New Roman" w:hAnsi="Times New Roman"/>
              </w:rPr>
            </w:pPr>
            <w:r w:rsidRPr="005849A0">
              <w:rPr>
                <w:rFonts w:ascii="Times New Roman" w:hAnsi="Times New Roman"/>
              </w:rPr>
              <w:t>4.</w:t>
            </w:r>
          </w:p>
        </w:tc>
        <w:tc>
          <w:tcPr>
            <w:tcW w:w="3330" w:type="dxa"/>
            <w:tcBorders>
              <w:top w:val="nil"/>
              <w:left w:val="nil"/>
              <w:bottom w:val="nil"/>
              <w:right w:val="nil"/>
            </w:tcBorders>
            <w:vAlign w:val="center"/>
          </w:tcPr>
          <w:p w:rsidR="005849A0" w:rsidRPr="005849A0" w:rsidRDefault="005849A0" w:rsidP="005849A0">
            <w:pPr>
              <w:spacing w:after="0" w:line="240" w:lineRule="auto"/>
              <w:rPr>
                <w:rFonts w:ascii="Times New Roman" w:hAnsi="Times New Roman"/>
              </w:rPr>
            </w:pPr>
            <w:r w:rsidRPr="005849A0">
              <w:rPr>
                <w:rFonts w:ascii="Times New Roman" w:hAnsi="Times New Roman"/>
              </w:rPr>
              <w:t>Keikhlasan dan Kecintaan Kerja</w:t>
            </w:r>
          </w:p>
        </w:tc>
        <w:tc>
          <w:tcPr>
            <w:tcW w:w="180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110</w:t>
            </w:r>
          </w:p>
        </w:tc>
        <w:tc>
          <w:tcPr>
            <w:tcW w:w="144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79</w:t>
            </w:r>
          </w:p>
        </w:tc>
        <w:tc>
          <w:tcPr>
            <w:tcW w:w="1980" w:type="dxa"/>
            <w:gridSpan w:val="2"/>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72</w:t>
            </w:r>
          </w:p>
        </w:tc>
      </w:tr>
      <w:tr w:rsidR="005849A0" w:rsidRPr="005849A0" w:rsidTr="005849A0">
        <w:trPr>
          <w:trHeight w:val="162"/>
        </w:trPr>
        <w:tc>
          <w:tcPr>
            <w:tcW w:w="540" w:type="dxa"/>
            <w:tcBorders>
              <w:top w:val="nil"/>
              <w:left w:val="nil"/>
              <w:bottom w:val="nil"/>
              <w:right w:val="nil"/>
            </w:tcBorders>
            <w:vAlign w:val="center"/>
          </w:tcPr>
          <w:p w:rsidR="005849A0" w:rsidRPr="005849A0" w:rsidRDefault="005849A0" w:rsidP="00585EF1">
            <w:pPr>
              <w:spacing w:after="0" w:line="240" w:lineRule="auto"/>
              <w:ind w:right="-125"/>
              <w:jc w:val="both"/>
              <w:rPr>
                <w:rFonts w:ascii="Times New Roman" w:hAnsi="Times New Roman"/>
              </w:rPr>
            </w:pPr>
            <w:r w:rsidRPr="005849A0">
              <w:rPr>
                <w:rFonts w:ascii="Times New Roman" w:hAnsi="Times New Roman"/>
              </w:rPr>
              <w:t>5.</w:t>
            </w:r>
          </w:p>
        </w:tc>
        <w:tc>
          <w:tcPr>
            <w:tcW w:w="3330" w:type="dxa"/>
            <w:tcBorders>
              <w:top w:val="nil"/>
              <w:left w:val="nil"/>
              <w:bottom w:val="nil"/>
              <w:right w:val="nil"/>
            </w:tcBorders>
            <w:vAlign w:val="center"/>
          </w:tcPr>
          <w:p w:rsidR="005849A0" w:rsidRPr="005849A0" w:rsidRDefault="005849A0" w:rsidP="005849A0">
            <w:pPr>
              <w:spacing w:after="0" w:line="240" w:lineRule="auto"/>
              <w:rPr>
                <w:rFonts w:ascii="Times New Roman" w:hAnsi="Times New Roman"/>
              </w:rPr>
            </w:pPr>
            <w:r w:rsidRPr="005849A0">
              <w:rPr>
                <w:rFonts w:ascii="Times New Roman" w:hAnsi="Times New Roman"/>
              </w:rPr>
              <w:t>Sikap Visioner</w:t>
            </w:r>
          </w:p>
        </w:tc>
        <w:tc>
          <w:tcPr>
            <w:tcW w:w="180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110</w:t>
            </w:r>
          </w:p>
        </w:tc>
        <w:tc>
          <w:tcPr>
            <w:tcW w:w="144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77</w:t>
            </w:r>
          </w:p>
        </w:tc>
        <w:tc>
          <w:tcPr>
            <w:tcW w:w="1980" w:type="dxa"/>
            <w:gridSpan w:val="2"/>
            <w:tcBorders>
              <w:top w:val="nil"/>
              <w:left w:val="nil"/>
              <w:bottom w:val="nil"/>
              <w:right w:val="nil"/>
            </w:tcBorders>
          </w:tcPr>
          <w:p w:rsidR="005849A0" w:rsidRPr="005849A0" w:rsidRDefault="005849A0" w:rsidP="005849A0">
            <w:pPr>
              <w:spacing w:after="0" w:line="240" w:lineRule="auto"/>
              <w:ind w:left="-108" w:right="-108"/>
              <w:jc w:val="center"/>
              <w:rPr>
                <w:rFonts w:ascii="Times New Roman" w:hAnsi="Times New Roman"/>
              </w:rPr>
            </w:pPr>
            <w:r w:rsidRPr="005849A0">
              <w:rPr>
                <w:rFonts w:ascii="Times New Roman" w:hAnsi="Times New Roman"/>
              </w:rPr>
              <w:t>70</w:t>
            </w:r>
          </w:p>
        </w:tc>
      </w:tr>
      <w:tr w:rsidR="005849A0" w:rsidRPr="005849A0" w:rsidTr="005849A0">
        <w:trPr>
          <w:trHeight w:val="216"/>
        </w:trPr>
        <w:tc>
          <w:tcPr>
            <w:tcW w:w="540" w:type="dxa"/>
            <w:tcBorders>
              <w:top w:val="nil"/>
              <w:left w:val="nil"/>
              <w:bottom w:val="nil"/>
              <w:right w:val="nil"/>
            </w:tcBorders>
          </w:tcPr>
          <w:p w:rsidR="005849A0" w:rsidRPr="005849A0" w:rsidRDefault="005849A0" w:rsidP="00585EF1">
            <w:pPr>
              <w:spacing w:after="0" w:line="240" w:lineRule="auto"/>
              <w:ind w:right="-125"/>
              <w:jc w:val="both"/>
              <w:rPr>
                <w:rFonts w:ascii="Times New Roman" w:hAnsi="Times New Roman"/>
              </w:rPr>
            </w:pPr>
            <w:r w:rsidRPr="005849A0">
              <w:rPr>
                <w:rFonts w:ascii="Times New Roman" w:hAnsi="Times New Roman"/>
              </w:rPr>
              <w:t>6.</w:t>
            </w:r>
          </w:p>
        </w:tc>
        <w:tc>
          <w:tcPr>
            <w:tcW w:w="3330" w:type="dxa"/>
            <w:tcBorders>
              <w:top w:val="nil"/>
              <w:left w:val="nil"/>
              <w:bottom w:val="nil"/>
              <w:right w:val="nil"/>
            </w:tcBorders>
            <w:vAlign w:val="center"/>
          </w:tcPr>
          <w:p w:rsidR="005849A0" w:rsidRPr="005849A0" w:rsidRDefault="005849A0" w:rsidP="005849A0">
            <w:pPr>
              <w:spacing w:after="0" w:line="240" w:lineRule="auto"/>
              <w:rPr>
                <w:rFonts w:ascii="Times New Roman" w:hAnsi="Times New Roman"/>
              </w:rPr>
            </w:pPr>
            <w:r w:rsidRPr="005849A0">
              <w:rPr>
                <w:rFonts w:ascii="Times New Roman" w:hAnsi="Times New Roman"/>
              </w:rPr>
              <w:t>Sikap Bekerja sama</w:t>
            </w:r>
          </w:p>
        </w:tc>
        <w:tc>
          <w:tcPr>
            <w:tcW w:w="180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110</w:t>
            </w:r>
          </w:p>
        </w:tc>
        <w:tc>
          <w:tcPr>
            <w:tcW w:w="1440" w:type="dxa"/>
            <w:tcBorders>
              <w:top w:val="nil"/>
              <w:left w:val="nil"/>
              <w:bottom w:val="nil"/>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80</w:t>
            </w:r>
          </w:p>
        </w:tc>
        <w:tc>
          <w:tcPr>
            <w:tcW w:w="1980" w:type="dxa"/>
            <w:gridSpan w:val="2"/>
            <w:tcBorders>
              <w:top w:val="nil"/>
              <w:left w:val="nil"/>
              <w:bottom w:val="nil"/>
              <w:right w:val="nil"/>
            </w:tcBorders>
          </w:tcPr>
          <w:p w:rsidR="005849A0" w:rsidRPr="005849A0" w:rsidRDefault="005849A0" w:rsidP="005849A0">
            <w:pPr>
              <w:spacing w:after="0" w:line="240" w:lineRule="auto"/>
              <w:ind w:left="-108" w:right="-108"/>
              <w:jc w:val="center"/>
              <w:rPr>
                <w:rFonts w:ascii="Times New Roman" w:hAnsi="Times New Roman"/>
              </w:rPr>
            </w:pPr>
            <w:r w:rsidRPr="005849A0">
              <w:rPr>
                <w:rFonts w:ascii="Times New Roman" w:hAnsi="Times New Roman"/>
              </w:rPr>
              <w:t>73</w:t>
            </w:r>
          </w:p>
        </w:tc>
      </w:tr>
      <w:tr w:rsidR="005849A0" w:rsidRPr="005849A0" w:rsidTr="005849A0">
        <w:trPr>
          <w:trHeight w:val="198"/>
        </w:trPr>
        <w:tc>
          <w:tcPr>
            <w:tcW w:w="540" w:type="dxa"/>
            <w:tcBorders>
              <w:top w:val="nil"/>
              <w:left w:val="nil"/>
              <w:bottom w:val="single" w:sz="4" w:space="0" w:color="auto"/>
              <w:right w:val="nil"/>
            </w:tcBorders>
          </w:tcPr>
          <w:p w:rsidR="005849A0" w:rsidRPr="005849A0" w:rsidRDefault="005849A0" w:rsidP="00585EF1">
            <w:pPr>
              <w:spacing w:after="0" w:line="240" w:lineRule="auto"/>
              <w:ind w:right="-125"/>
              <w:jc w:val="both"/>
              <w:rPr>
                <w:rFonts w:ascii="Times New Roman" w:hAnsi="Times New Roman"/>
              </w:rPr>
            </w:pPr>
            <w:r w:rsidRPr="005849A0">
              <w:rPr>
                <w:rFonts w:ascii="Times New Roman" w:hAnsi="Times New Roman"/>
              </w:rPr>
              <w:t>7.</w:t>
            </w:r>
          </w:p>
        </w:tc>
        <w:tc>
          <w:tcPr>
            <w:tcW w:w="3330" w:type="dxa"/>
            <w:tcBorders>
              <w:top w:val="nil"/>
              <w:left w:val="nil"/>
              <w:bottom w:val="single" w:sz="4" w:space="0" w:color="auto"/>
              <w:right w:val="nil"/>
            </w:tcBorders>
            <w:vAlign w:val="center"/>
          </w:tcPr>
          <w:p w:rsidR="005849A0" w:rsidRPr="005849A0" w:rsidRDefault="005849A0" w:rsidP="005849A0">
            <w:pPr>
              <w:spacing w:after="0" w:line="240" w:lineRule="auto"/>
              <w:rPr>
                <w:rFonts w:ascii="Times New Roman" w:hAnsi="Times New Roman"/>
              </w:rPr>
            </w:pPr>
            <w:r w:rsidRPr="005849A0">
              <w:rPr>
                <w:rFonts w:ascii="Times New Roman" w:hAnsi="Times New Roman"/>
              </w:rPr>
              <w:t>Kedisiplinan dan tanggung Jawab</w:t>
            </w:r>
          </w:p>
        </w:tc>
        <w:tc>
          <w:tcPr>
            <w:tcW w:w="1800" w:type="dxa"/>
            <w:tcBorders>
              <w:top w:val="nil"/>
              <w:left w:val="nil"/>
              <w:bottom w:val="single" w:sz="4" w:space="0" w:color="auto"/>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220</w:t>
            </w:r>
          </w:p>
        </w:tc>
        <w:tc>
          <w:tcPr>
            <w:tcW w:w="1440" w:type="dxa"/>
            <w:tcBorders>
              <w:top w:val="nil"/>
              <w:left w:val="nil"/>
              <w:bottom w:val="single" w:sz="4" w:space="0" w:color="auto"/>
              <w:right w:val="nil"/>
            </w:tcBorders>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170</w:t>
            </w:r>
          </w:p>
        </w:tc>
        <w:tc>
          <w:tcPr>
            <w:tcW w:w="1980" w:type="dxa"/>
            <w:gridSpan w:val="2"/>
            <w:tcBorders>
              <w:top w:val="nil"/>
              <w:left w:val="nil"/>
              <w:bottom w:val="single" w:sz="4" w:space="0" w:color="auto"/>
              <w:right w:val="nil"/>
            </w:tcBorders>
          </w:tcPr>
          <w:p w:rsidR="005849A0" w:rsidRPr="005849A0" w:rsidRDefault="005849A0" w:rsidP="005849A0">
            <w:pPr>
              <w:spacing w:after="0" w:line="240" w:lineRule="auto"/>
              <w:ind w:left="-108" w:right="-108"/>
              <w:jc w:val="center"/>
              <w:rPr>
                <w:rFonts w:ascii="Times New Roman" w:hAnsi="Times New Roman"/>
              </w:rPr>
            </w:pPr>
            <w:r w:rsidRPr="005849A0">
              <w:rPr>
                <w:rFonts w:ascii="Times New Roman" w:hAnsi="Times New Roman"/>
              </w:rPr>
              <w:t>77</w:t>
            </w:r>
          </w:p>
        </w:tc>
      </w:tr>
      <w:tr w:rsidR="005849A0" w:rsidRPr="005849A0" w:rsidTr="005849A0">
        <w:trPr>
          <w:trHeight w:val="170"/>
        </w:trPr>
        <w:tc>
          <w:tcPr>
            <w:tcW w:w="54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ind w:right="-125"/>
              <w:jc w:val="center"/>
              <w:rPr>
                <w:rFonts w:ascii="Times New Roman" w:hAnsi="Times New Roman"/>
              </w:rPr>
            </w:pPr>
          </w:p>
        </w:tc>
        <w:tc>
          <w:tcPr>
            <w:tcW w:w="333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t>Total</w:t>
            </w:r>
          </w:p>
        </w:tc>
        <w:tc>
          <w:tcPr>
            <w:tcW w:w="180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fldChar w:fldCharType="begin"/>
            </w:r>
            <w:r w:rsidRPr="005849A0">
              <w:rPr>
                <w:rFonts w:ascii="Times New Roman" w:hAnsi="Times New Roman"/>
              </w:rPr>
              <w:instrText xml:space="preserve"> =SUM(ABOVE) </w:instrText>
            </w:r>
            <w:r w:rsidRPr="005849A0">
              <w:rPr>
                <w:rFonts w:ascii="Times New Roman" w:hAnsi="Times New Roman"/>
              </w:rPr>
              <w:fldChar w:fldCharType="separate"/>
            </w:r>
            <w:r w:rsidRPr="005849A0">
              <w:rPr>
                <w:rFonts w:ascii="Times New Roman" w:hAnsi="Times New Roman"/>
                <w:noProof/>
              </w:rPr>
              <w:t>990</w:t>
            </w:r>
            <w:r w:rsidRPr="005849A0">
              <w:rPr>
                <w:rFonts w:ascii="Times New Roman" w:hAnsi="Times New Roman"/>
              </w:rPr>
              <w:fldChar w:fldCharType="end"/>
            </w:r>
          </w:p>
        </w:tc>
        <w:tc>
          <w:tcPr>
            <w:tcW w:w="1440" w:type="dxa"/>
            <w:tcBorders>
              <w:top w:val="single" w:sz="4" w:space="0" w:color="auto"/>
              <w:left w:val="nil"/>
              <w:bottom w:val="single" w:sz="4" w:space="0" w:color="auto"/>
              <w:right w:val="nil"/>
            </w:tcBorders>
            <w:vAlign w:val="center"/>
          </w:tcPr>
          <w:p w:rsidR="005849A0" w:rsidRPr="005849A0" w:rsidRDefault="005849A0" w:rsidP="005849A0">
            <w:pPr>
              <w:spacing w:after="0" w:line="240" w:lineRule="auto"/>
              <w:jc w:val="center"/>
              <w:rPr>
                <w:rFonts w:ascii="Times New Roman" w:hAnsi="Times New Roman"/>
              </w:rPr>
            </w:pPr>
            <w:r w:rsidRPr="005849A0">
              <w:rPr>
                <w:rFonts w:ascii="Times New Roman" w:hAnsi="Times New Roman"/>
              </w:rPr>
              <w:fldChar w:fldCharType="begin"/>
            </w:r>
            <w:r w:rsidRPr="005849A0">
              <w:rPr>
                <w:rFonts w:ascii="Times New Roman" w:hAnsi="Times New Roman"/>
              </w:rPr>
              <w:instrText xml:space="preserve"> =SUM(ABOVE) </w:instrText>
            </w:r>
            <w:r w:rsidRPr="005849A0">
              <w:rPr>
                <w:rFonts w:ascii="Times New Roman" w:hAnsi="Times New Roman"/>
              </w:rPr>
              <w:fldChar w:fldCharType="separate"/>
            </w:r>
            <w:r w:rsidRPr="005849A0">
              <w:rPr>
                <w:rFonts w:ascii="Times New Roman" w:hAnsi="Times New Roman"/>
                <w:noProof/>
              </w:rPr>
              <w:t>724</w:t>
            </w:r>
            <w:r w:rsidRPr="005849A0">
              <w:rPr>
                <w:rFonts w:ascii="Times New Roman" w:hAnsi="Times New Roman"/>
              </w:rPr>
              <w:fldChar w:fldCharType="end"/>
            </w:r>
          </w:p>
        </w:tc>
        <w:tc>
          <w:tcPr>
            <w:tcW w:w="1980" w:type="dxa"/>
            <w:gridSpan w:val="2"/>
            <w:tcBorders>
              <w:top w:val="single" w:sz="4" w:space="0" w:color="auto"/>
              <w:left w:val="nil"/>
              <w:bottom w:val="single" w:sz="4" w:space="0" w:color="auto"/>
              <w:right w:val="nil"/>
            </w:tcBorders>
            <w:vAlign w:val="center"/>
          </w:tcPr>
          <w:p w:rsidR="005849A0" w:rsidRPr="005849A0" w:rsidRDefault="005849A0" w:rsidP="005849A0">
            <w:pPr>
              <w:spacing w:after="0" w:line="240" w:lineRule="auto"/>
              <w:ind w:left="-108" w:right="-108"/>
              <w:jc w:val="center"/>
              <w:rPr>
                <w:rFonts w:ascii="Times New Roman" w:hAnsi="Times New Roman"/>
              </w:rPr>
            </w:pPr>
            <w:r w:rsidRPr="005849A0">
              <w:rPr>
                <w:rFonts w:ascii="Times New Roman" w:hAnsi="Times New Roman"/>
              </w:rPr>
              <w:t>73</w:t>
            </w:r>
          </w:p>
        </w:tc>
      </w:tr>
    </w:tbl>
    <w:p w:rsidR="00BA6E59" w:rsidRDefault="00BA6E59" w:rsidP="00585EF1">
      <w:pPr>
        <w:spacing w:after="0"/>
        <w:jc w:val="both"/>
        <w:rPr>
          <w:rFonts w:ascii="Times New Roman" w:hAnsi="Times New Roman"/>
        </w:rPr>
      </w:pPr>
    </w:p>
    <w:p w:rsidR="005849A0" w:rsidRDefault="00585EF1" w:rsidP="00585EF1">
      <w:pPr>
        <w:spacing w:after="0"/>
        <w:jc w:val="both"/>
        <w:rPr>
          <w:rFonts w:ascii="Times New Roman" w:hAnsi="Times New Roman"/>
        </w:rPr>
      </w:pPr>
      <w:proofErr w:type="gramStart"/>
      <w:r>
        <w:rPr>
          <w:rFonts w:ascii="Times New Roman" w:hAnsi="Times New Roman"/>
        </w:rPr>
        <w:t>Tabel 4.2</w:t>
      </w:r>
      <w:r w:rsidR="005849A0" w:rsidRPr="00585EF1">
        <w:rPr>
          <w:rFonts w:ascii="Times New Roman" w:hAnsi="Times New Roman"/>
        </w:rPr>
        <w:t xml:space="preserve"> di </w:t>
      </w:r>
      <w:r w:rsidR="005849A0" w:rsidRPr="00585EF1">
        <w:rPr>
          <w:rFonts w:ascii="Times New Roman" w:hAnsi="Times New Roman"/>
          <w:spacing w:val="-1"/>
        </w:rPr>
        <w:t>a</w:t>
      </w:r>
      <w:r w:rsidR="005849A0" w:rsidRPr="00585EF1">
        <w:rPr>
          <w:rFonts w:ascii="Times New Roman" w:hAnsi="Times New Roman"/>
        </w:rPr>
        <w:t>t</w:t>
      </w:r>
      <w:r w:rsidR="005849A0" w:rsidRPr="00585EF1">
        <w:rPr>
          <w:rFonts w:ascii="Times New Roman" w:hAnsi="Times New Roman"/>
          <w:spacing w:val="-1"/>
        </w:rPr>
        <w:t>a</w:t>
      </w:r>
      <w:r w:rsidR="005849A0" w:rsidRPr="00585EF1">
        <w:rPr>
          <w:rFonts w:ascii="Times New Roman" w:hAnsi="Times New Roman"/>
        </w:rPr>
        <w:t>s menunjukkan skor perolehan dan persentase ketercapaian dari tujuh indikator variabel etos kerja guru.</w:t>
      </w:r>
      <w:proofErr w:type="gramEnd"/>
      <w:r w:rsidR="005849A0" w:rsidRPr="00585EF1">
        <w:rPr>
          <w:rFonts w:ascii="Times New Roman" w:hAnsi="Times New Roman"/>
        </w:rPr>
        <w:t xml:space="preserve"> Indikator kejujuran dan integritas memperoleh skor sebesar 80 </w:t>
      </w:r>
      <w:r>
        <w:rPr>
          <w:rFonts w:ascii="Times New Roman" w:hAnsi="Times New Roman"/>
        </w:rPr>
        <w:t>dengan ketercapaian sebesar 73%,</w:t>
      </w:r>
      <w:r w:rsidR="005849A0" w:rsidRPr="00585EF1">
        <w:rPr>
          <w:rFonts w:ascii="Times New Roman" w:hAnsi="Times New Roman"/>
        </w:rPr>
        <w:t xml:space="preserve"> indikator kecerdasan dan kreatifitas memperoleh sk</w:t>
      </w:r>
      <w:r>
        <w:rPr>
          <w:rFonts w:ascii="Times New Roman" w:hAnsi="Times New Roman"/>
        </w:rPr>
        <w:t>or 159, dengan ketercapaian 72%,</w:t>
      </w:r>
      <w:r w:rsidR="005849A0" w:rsidRPr="00585EF1">
        <w:rPr>
          <w:rFonts w:ascii="Times New Roman" w:hAnsi="Times New Roman"/>
        </w:rPr>
        <w:t xml:space="preserve"> indikator empati dan kepedulian memperoleh skor sebesar 79, </w:t>
      </w:r>
      <w:r>
        <w:rPr>
          <w:rFonts w:ascii="Times New Roman" w:hAnsi="Times New Roman"/>
        </w:rPr>
        <w:t>dengan ketercapaian sebesar 72%,</w:t>
      </w:r>
      <w:r w:rsidR="005849A0" w:rsidRPr="00585EF1">
        <w:rPr>
          <w:rFonts w:ascii="Times New Roman" w:hAnsi="Times New Roman"/>
        </w:rPr>
        <w:t xml:space="preserve"> indikator keikhlasan dan kecintaan kerja memperoleh skor sebesar 79, dengan pers</w:t>
      </w:r>
      <w:r>
        <w:rPr>
          <w:rFonts w:ascii="Times New Roman" w:hAnsi="Times New Roman"/>
        </w:rPr>
        <w:t>entase ketercapaian sebesar 72%,</w:t>
      </w:r>
      <w:r w:rsidR="005849A0" w:rsidRPr="00585EF1">
        <w:rPr>
          <w:rFonts w:ascii="Times New Roman" w:hAnsi="Times New Roman"/>
        </w:rPr>
        <w:t xml:space="preserve"> indikator sikap visioner memperoleh skor sebesar 77, </w:t>
      </w:r>
      <w:r>
        <w:rPr>
          <w:rFonts w:ascii="Times New Roman" w:hAnsi="Times New Roman"/>
        </w:rPr>
        <w:t>dengan ketercapaian sebesar 70%,</w:t>
      </w:r>
      <w:r w:rsidR="005849A0" w:rsidRPr="00585EF1">
        <w:rPr>
          <w:rFonts w:ascii="Times New Roman" w:hAnsi="Times New Roman"/>
        </w:rPr>
        <w:t xml:space="preserve"> indikator sikap kerja sama memperoleh skor sebesar 80, dengan per</w:t>
      </w:r>
      <w:r>
        <w:rPr>
          <w:rFonts w:ascii="Times New Roman" w:hAnsi="Times New Roman"/>
        </w:rPr>
        <w:t>sentase ketercaaian sebesar 73%,</w:t>
      </w:r>
      <w:r w:rsidR="005849A0" w:rsidRPr="00585EF1">
        <w:rPr>
          <w:rFonts w:ascii="Times New Roman" w:hAnsi="Times New Roman"/>
        </w:rPr>
        <w:t xml:space="preserve"> dan indikator kedisiplinan dan tanggung memperoleh skor sebesar 170, dengan persentase ketercapaian sebesar 77%. </w:t>
      </w:r>
      <w:proofErr w:type="gramStart"/>
      <w:r w:rsidR="005849A0" w:rsidRPr="00585EF1">
        <w:rPr>
          <w:rFonts w:ascii="Times New Roman" w:hAnsi="Times New Roman"/>
        </w:rPr>
        <w:t>Seluruh indikator etos kerja guru berada pada kategori tinggi, dengan ketercapaian sebesar 73%.</w:t>
      </w:r>
      <w:proofErr w:type="gramEnd"/>
    </w:p>
    <w:p w:rsidR="00585EF1" w:rsidRDefault="00585EF1" w:rsidP="00585EF1">
      <w:pPr>
        <w:spacing w:after="0"/>
        <w:jc w:val="both"/>
        <w:rPr>
          <w:rFonts w:ascii="Times New Roman" w:hAnsi="Times New Roman"/>
        </w:rPr>
      </w:pPr>
    </w:p>
    <w:p w:rsidR="00585EF1" w:rsidRDefault="00585EF1" w:rsidP="00585EF1">
      <w:pPr>
        <w:spacing w:after="0"/>
        <w:jc w:val="both"/>
        <w:rPr>
          <w:rFonts w:ascii="Times New Roman" w:hAnsi="Times New Roman"/>
        </w:rPr>
      </w:pPr>
      <w:r>
        <w:rPr>
          <w:rFonts w:ascii="Times New Roman" w:hAnsi="Times New Roman"/>
          <w:b/>
        </w:rPr>
        <w:t xml:space="preserve">Tabel 4.3 </w:t>
      </w:r>
      <w:r>
        <w:rPr>
          <w:rFonts w:ascii="Times New Roman" w:hAnsi="Times New Roman"/>
        </w:rPr>
        <w:t>Hasil Uji Koefisien Regresi Sederhana</w:t>
      </w:r>
    </w:p>
    <w:tbl>
      <w:tblPr>
        <w:tblW w:w="9090"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50"/>
        <w:gridCol w:w="2430"/>
        <w:gridCol w:w="1170"/>
        <w:gridCol w:w="1350"/>
        <w:gridCol w:w="2250"/>
        <w:gridCol w:w="720"/>
        <w:gridCol w:w="720"/>
      </w:tblGrid>
      <w:tr w:rsidR="00585EF1" w:rsidRPr="00585EF1" w:rsidTr="00585EF1">
        <w:trPr>
          <w:cantSplit/>
        </w:trPr>
        <w:tc>
          <w:tcPr>
            <w:tcW w:w="2880" w:type="dxa"/>
            <w:gridSpan w:val="2"/>
            <w:vMerge w:val="restart"/>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lastRenderedPageBreak/>
              <w:t>Model</w:t>
            </w:r>
          </w:p>
        </w:tc>
        <w:tc>
          <w:tcPr>
            <w:tcW w:w="2520" w:type="dxa"/>
            <w:gridSpan w:val="2"/>
            <w:shd w:val="clear" w:color="auto" w:fill="FFFFFF"/>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t>Unstandardized Coefficients</w:t>
            </w:r>
          </w:p>
        </w:tc>
        <w:tc>
          <w:tcPr>
            <w:tcW w:w="2250" w:type="dxa"/>
            <w:shd w:val="clear" w:color="auto" w:fill="FFFFFF"/>
          </w:tcPr>
          <w:p w:rsidR="00585EF1" w:rsidRPr="00585EF1" w:rsidRDefault="00585EF1" w:rsidP="00585EF1">
            <w:pPr>
              <w:autoSpaceDE w:val="0"/>
              <w:autoSpaceDN w:val="0"/>
              <w:adjustRightInd w:val="0"/>
              <w:spacing w:after="0" w:line="240" w:lineRule="auto"/>
              <w:jc w:val="center"/>
              <w:rPr>
                <w:rFonts w:ascii="Times New Roman" w:hAnsi="Times New Roman"/>
                <w:b/>
                <w:color w:val="000000"/>
              </w:rPr>
            </w:pPr>
            <w:r w:rsidRPr="00585EF1">
              <w:rPr>
                <w:rFonts w:ascii="Times New Roman" w:hAnsi="Times New Roman"/>
                <w:b/>
                <w:color w:val="000000"/>
              </w:rPr>
              <w:t>Standardized Coefficients</w:t>
            </w:r>
          </w:p>
        </w:tc>
        <w:tc>
          <w:tcPr>
            <w:tcW w:w="720" w:type="dxa"/>
            <w:vMerge w:val="restart"/>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t>t</w:t>
            </w:r>
          </w:p>
        </w:tc>
        <w:tc>
          <w:tcPr>
            <w:tcW w:w="720" w:type="dxa"/>
            <w:vMerge w:val="restart"/>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t>Sig.</w:t>
            </w:r>
          </w:p>
        </w:tc>
      </w:tr>
      <w:tr w:rsidR="00585EF1" w:rsidRPr="00585EF1" w:rsidTr="00585EF1">
        <w:trPr>
          <w:cantSplit/>
          <w:trHeight w:val="242"/>
        </w:trPr>
        <w:tc>
          <w:tcPr>
            <w:tcW w:w="2880" w:type="dxa"/>
            <w:gridSpan w:val="2"/>
            <w:vMerge/>
            <w:shd w:val="clear" w:color="auto" w:fill="FFFFFF"/>
          </w:tcPr>
          <w:p w:rsidR="00585EF1" w:rsidRPr="00585EF1" w:rsidRDefault="00585EF1" w:rsidP="00585EF1">
            <w:pPr>
              <w:autoSpaceDE w:val="0"/>
              <w:autoSpaceDN w:val="0"/>
              <w:adjustRightInd w:val="0"/>
              <w:spacing w:after="0" w:line="240" w:lineRule="auto"/>
              <w:rPr>
                <w:rFonts w:ascii="Times New Roman" w:hAnsi="Times New Roman"/>
                <w:b/>
                <w:color w:val="000000"/>
              </w:rPr>
            </w:pPr>
          </w:p>
        </w:tc>
        <w:tc>
          <w:tcPr>
            <w:tcW w:w="1170" w:type="dxa"/>
            <w:shd w:val="clear" w:color="auto" w:fill="FFFFFF"/>
            <w:vAlign w:val="center"/>
          </w:tcPr>
          <w:p w:rsidR="00585EF1" w:rsidRPr="00585EF1" w:rsidRDefault="00B46273" w:rsidP="00585EF1">
            <w:pPr>
              <w:autoSpaceDE w:val="0"/>
              <w:autoSpaceDN w:val="0"/>
              <w:adjustRightInd w:val="0"/>
              <w:spacing w:after="0" w:line="240" w:lineRule="auto"/>
              <w:ind w:left="60" w:right="60"/>
              <w:jc w:val="center"/>
              <w:rPr>
                <w:rFonts w:ascii="Times New Roman" w:hAnsi="Times New Roman"/>
                <w:b/>
                <w:color w:val="000000"/>
              </w:rPr>
            </w:pPr>
            <m:oMathPara>
              <m:oMath>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0</m:t>
                    </m:r>
                  </m:sub>
                </m:sSub>
              </m:oMath>
            </m:oMathPara>
          </w:p>
        </w:tc>
        <w:tc>
          <w:tcPr>
            <w:tcW w:w="1350" w:type="dxa"/>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t>Std. Error</w:t>
            </w:r>
          </w:p>
        </w:tc>
        <w:tc>
          <w:tcPr>
            <w:tcW w:w="2250" w:type="dxa"/>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b/>
                <w:color w:val="000000"/>
              </w:rPr>
            </w:pPr>
            <w:r w:rsidRPr="00585EF1">
              <w:rPr>
                <w:rFonts w:ascii="Times New Roman" w:hAnsi="Times New Roman"/>
                <w:b/>
                <w:color w:val="000000"/>
              </w:rPr>
              <w:t>Beta</w:t>
            </w:r>
          </w:p>
        </w:tc>
        <w:tc>
          <w:tcPr>
            <w:tcW w:w="720" w:type="dxa"/>
            <w:vMerge/>
            <w:shd w:val="clear" w:color="auto" w:fill="FFFFFF"/>
          </w:tcPr>
          <w:p w:rsidR="00585EF1" w:rsidRPr="00585EF1" w:rsidRDefault="00585EF1" w:rsidP="00585EF1">
            <w:pPr>
              <w:autoSpaceDE w:val="0"/>
              <w:autoSpaceDN w:val="0"/>
              <w:adjustRightInd w:val="0"/>
              <w:spacing w:after="0" w:line="240" w:lineRule="auto"/>
              <w:rPr>
                <w:rFonts w:ascii="Times New Roman" w:hAnsi="Times New Roman"/>
                <w:color w:val="000000"/>
              </w:rPr>
            </w:pPr>
          </w:p>
        </w:tc>
        <w:tc>
          <w:tcPr>
            <w:tcW w:w="720" w:type="dxa"/>
            <w:vMerge/>
            <w:shd w:val="clear" w:color="auto" w:fill="FFFFFF"/>
          </w:tcPr>
          <w:p w:rsidR="00585EF1" w:rsidRPr="00585EF1" w:rsidRDefault="00585EF1" w:rsidP="00585EF1">
            <w:pPr>
              <w:autoSpaceDE w:val="0"/>
              <w:autoSpaceDN w:val="0"/>
              <w:adjustRightInd w:val="0"/>
              <w:spacing w:after="0" w:line="240" w:lineRule="auto"/>
              <w:rPr>
                <w:rFonts w:ascii="Times New Roman" w:hAnsi="Times New Roman"/>
                <w:color w:val="000000"/>
              </w:rPr>
            </w:pPr>
          </w:p>
        </w:tc>
      </w:tr>
      <w:tr w:rsidR="00585EF1" w:rsidRPr="00585EF1" w:rsidTr="00585EF1">
        <w:trPr>
          <w:cantSplit/>
          <w:trHeight w:val="260"/>
        </w:trPr>
        <w:tc>
          <w:tcPr>
            <w:tcW w:w="450" w:type="dxa"/>
            <w:vMerge w:val="restart"/>
            <w:shd w:val="clear" w:color="auto" w:fill="FFFFFF"/>
            <w:vAlign w:val="center"/>
          </w:tcPr>
          <w:p w:rsidR="00585EF1" w:rsidRPr="00585EF1" w:rsidRDefault="00585EF1" w:rsidP="00585EF1">
            <w:pPr>
              <w:autoSpaceDE w:val="0"/>
              <w:autoSpaceDN w:val="0"/>
              <w:adjustRightInd w:val="0"/>
              <w:spacing w:after="0" w:line="240" w:lineRule="auto"/>
              <w:ind w:left="60" w:right="60"/>
              <w:rPr>
                <w:rFonts w:ascii="Times New Roman" w:hAnsi="Times New Roman"/>
                <w:color w:val="000000"/>
              </w:rPr>
            </w:pPr>
            <w:r w:rsidRPr="00585EF1">
              <w:rPr>
                <w:rFonts w:ascii="Times New Roman" w:hAnsi="Times New Roman"/>
                <w:color w:val="000000"/>
              </w:rPr>
              <w:t>1</w:t>
            </w:r>
          </w:p>
        </w:tc>
        <w:tc>
          <w:tcPr>
            <w:tcW w:w="2430" w:type="dxa"/>
            <w:shd w:val="clear" w:color="auto" w:fill="FFFFFF"/>
            <w:vAlign w:val="center"/>
          </w:tcPr>
          <w:p w:rsidR="00585EF1" w:rsidRPr="00585EF1" w:rsidRDefault="00585EF1" w:rsidP="00585EF1">
            <w:pPr>
              <w:autoSpaceDE w:val="0"/>
              <w:autoSpaceDN w:val="0"/>
              <w:adjustRightInd w:val="0"/>
              <w:spacing w:after="0" w:line="240" w:lineRule="auto"/>
              <w:ind w:left="60" w:right="60"/>
              <w:rPr>
                <w:rFonts w:ascii="Times New Roman" w:hAnsi="Times New Roman"/>
                <w:color w:val="000000"/>
              </w:rPr>
            </w:pPr>
            <w:r w:rsidRPr="00585EF1">
              <w:rPr>
                <w:rFonts w:ascii="Times New Roman" w:hAnsi="Times New Roman"/>
                <w:color w:val="000000"/>
              </w:rPr>
              <w:t>(Constant)</w:t>
            </w:r>
          </w:p>
        </w:tc>
        <w:tc>
          <w:tcPr>
            <w:tcW w:w="1170" w:type="dxa"/>
            <w:shd w:val="clear" w:color="auto" w:fill="FFFFFF"/>
            <w:vAlign w:val="center"/>
          </w:tcPr>
          <w:p w:rsidR="00585EF1" w:rsidRPr="00585EF1" w:rsidRDefault="00585EF1" w:rsidP="00585EF1">
            <w:pPr>
              <w:autoSpaceDE w:val="0"/>
              <w:autoSpaceDN w:val="0"/>
              <w:adjustRightInd w:val="0"/>
              <w:spacing w:after="0" w:line="240" w:lineRule="auto"/>
              <w:jc w:val="center"/>
              <w:rPr>
                <w:rFonts w:ascii="Times New Roman" w:hAnsi="Times New Roman"/>
                <w:color w:val="000000"/>
              </w:rPr>
            </w:pPr>
            <w:r w:rsidRPr="00585EF1">
              <w:rPr>
                <w:rFonts w:ascii="Times New Roman" w:hAnsi="Times New Roman"/>
                <w:color w:val="000000"/>
              </w:rPr>
              <w:t>31.454</w:t>
            </w:r>
          </w:p>
        </w:tc>
        <w:tc>
          <w:tcPr>
            <w:tcW w:w="1350" w:type="dxa"/>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color w:val="000000"/>
              </w:rPr>
            </w:pPr>
            <w:r w:rsidRPr="00585EF1">
              <w:rPr>
                <w:rFonts w:ascii="Times New Roman" w:hAnsi="Times New Roman"/>
                <w:color w:val="000000"/>
              </w:rPr>
              <w:t>7.069</w:t>
            </w:r>
          </w:p>
        </w:tc>
        <w:tc>
          <w:tcPr>
            <w:tcW w:w="2250" w:type="dxa"/>
            <w:shd w:val="clear" w:color="auto" w:fill="FFFFFF"/>
            <w:vAlign w:val="center"/>
          </w:tcPr>
          <w:p w:rsidR="00585EF1" w:rsidRPr="00585EF1" w:rsidRDefault="00585EF1" w:rsidP="00585EF1">
            <w:pPr>
              <w:autoSpaceDE w:val="0"/>
              <w:autoSpaceDN w:val="0"/>
              <w:adjustRightInd w:val="0"/>
              <w:spacing w:after="0" w:line="240" w:lineRule="auto"/>
              <w:jc w:val="center"/>
              <w:rPr>
                <w:rFonts w:ascii="Times New Roman" w:hAnsi="Times New Roman"/>
              </w:rPr>
            </w:pPr>
          </w:p>
        </w:tc>
        <w:tc>
          <w:tcPr>
            <w:tcW w:w="720" w:type="dxa"/>
            <w:shd w:val="clear" w:color="auto" w:fill="FFFFFF"/>
            <w:vAlign w:val="center"/>
          </w:tcPr>
          <w:p w:rsidR="00585EF1" w:rsidRPr="00585EF1" w:rsidRDefault="00585EF1" w:rsidP="00585EF1">
            <w:pPr>
              <w:autoSpaceDE w:val="0"/>
              <w:autoSpaceDN w:val="0"/>
              <w:adjustRightInd w:val="0"/>
              <w:spacing w:after="0" w:line="240" w:lineRule="auto"/>
              <w:jc w:val="center"/>
              <w:rPr>
                <w:rFonts w:ascii="Times New Roman" w:hAnsi="Times New Roman"/>
                <w:color w:val="000000"/>
              </w:rPr>
            </w:pPr>
            <w:r w:rsidRPr="00585EF1">
              <w:rPr>
                <w:rFonts w:ascii="Times New Roman" w:hAnsi="Times New Roman"/>
                <w:color w:val="000000"/>
              </w:rPr>
              <w:t>3.289</w:t>
            </w:r>
          </w:p>
        </w:tc>
        <w:tc>
          <w:tcPr>
            <w:tcW w:w="720" w:type="dxa"/>
            <w:shd w:val="clear" w:color="auto" w:fill="FFFFFF"/>
            <w:vAlign w:val="center"/>
          </w:tcPr>
          <w:p w:rsidR="00585EF1" w:rsidRPr="00585EF1" w:rsidRDefault="00585EF1" w:rsidP="00585EF1">
            <w:pPr>
              <w:autoSpaceDE w:val="0"/>
              <w:autoSpaceDN w:val="0"/>
              <w:adjustRightInd w:val="0"/>
              <w:spacing w:after="0" w:line="240" w:lineRule="auto"/>
              <w:ind w:left="60"/>
              <w:jc w:val="center"/>
              <w:rPr>
                <w:rFonts w:ascii="Times New Roman" w:hAnsi="Times New Roman"/>
                <w:color w:val="000000"/>
              </w:rPr>
            </w:pPr>
            <w:r w:rsidRPr="00585EF1">
              <w:rPr>
                <w:rFonts w:ascii="Times New Roman" w:hAnsi="Times New Roman"/>
                <w:color w:val="000000"/>
              </w:rPr>
              <w:t>0,002</w:t>
            </w:r>
          </w:p>
        </w:tc>
      </w:tr>
      <w:tr w:rsidR="00585EF1" w:rsidRPr="00585EF1" w:rsidTr="00585EF1">
        <w:trPr>
          <w:cantSplit/>
          <w:trHeight w:val="431"/>
        </w:trPr>
        <w:tc>
          <w:tcPr>
            <w:tcW w:w="450" w:type="dxa"/>
            <w:vMerge/>
            <w:shd w:val="clear" w:color="auto" w:fill="FFFFFF"/>
            <w:vAlign w:val="center"/>
          </w:tcPr>
          <w:p w:rsidR="00585EF1" w:rsidRPr="00585EF1" w:rsidRDefault="00585EF1" w:rsidP="00585EF1">
            <w:pPr>
              <w:autoSpaceDE w:val="0"/>
              <w:autoSpaceDN w:val="0"/>
              <w:adjustRightInd w:val="0"/>
              <w:spacing w:after="0" w:line="240" w:lineRule="auto"/>
              <w:rPr>
                <w:rFonts w:ascii="Times New Roman" w:hAnsi="Times New Roman"/>
                <w:color w:val="000000"/>
              </w:rPr>
            </w:pPr>
          </w:p>
        </w:tc>
        <w:tc>
          <w:tcPr>
            <w:tcW w:w="2430" w:type="dxa"/>
            <w:shd w:val="clear" w:color="auto" w:fill="FFFFFF"/>
            <w:vAlign w:val="center"/>
          </w:tcPr>
          <w:p w:rsidR="00585EF1" w:rsidRPr="00585EF1" w:rsidRDefault="00585EF1" w:rsidP="00585EF1">
            <w:pPr>
              <w:autoSpaceDE w:val="0"/>
              <w:autoSpaceDN w:val="0"/>
              <w:adjustRightInd w:val="0"/>
              <w:spacing w:after="0" w:line="240" w:lineRule="auto"/>
              <w:ind w:left="60"/>
              <w:rPr>
                <w:rFonts w:ascii="Times New Roman" w:hAnsi="Times New Roman"/>
                <w:color w:val="000000"/>
              </w:rPr>
            </w:pPr>
            <w:r w:rsidRPr="00585EF1">
              <w:rPr>
                <w:rFonts w:ascii="Times New Roman" w:hAnsi="Times New Roman"/>
                <w:color w:val="000000"/>
              </w:rPr>
              <w:t>Pembinaan Kedisiplinan Guru (X)</w:t>
            </w:r>
          </w:p>
        </w:tc>
        <w:tc>
          <w:tcPr>
            <w:tcW w:w="1170" w:type="dxa"/>
            <w:shd w:val="clear" w:color="auto" w:fill="FFFFFF"/>
            <w:vAlign w:val="center"/>
          </w:tcPr>
          <w:p w:rsidR="00585EF1" w:rsidRPr="00585EF1" w:rsidRDefault="00585EF1" w:rsidP="00585EF1">
            <w:pPr>
              <w:autoSpaceDE w:val="0"/>
              <w:autoSpaceDN w:val="0"/>
              <w:adjustRightInd w:val="0"/>
              <w:spacing w:after="0" w:line="240" w:lineRule="auto"/>
              <w:jc w:val="center"/>
              <w:rPr>
                <w:rFonts w:ascii="Times New Roman" w:hAnsi="Times New Roman"/>
                <w:color w:val="000000"/>
              </w:rPr>
            </w:pPr>
            <w:r w:rsidRPr="00585EF1">
              <w:rPr>
                <w:rFonts w:ascii="Times New Roman" w:hAnsi="Times New Roman"/>
                <w:color w:val="000000"/>
              </w:rPr>
              <w:t>.552</w:t>
            </w:r>
          </w:p>
        </w:tc>
        <w:tc>
          <w:tcPr>
            <w:tcW w:w="1350" w:type="dxa"/>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color w:val="000000"/>
              </w:rPr>
            </w:pPr>
            <w:r w:rsidRPr="00585EF1">
              <w:rPr>
                <w:rFonts w:ascii="Times New Roman" w:hAnsi="Times New Roman"/>
                <w:color w:val="000000"/>
              </w:rPr>
              <w:t>1.421</w:t>
            </w:r>
          </w:p>
        </w:tc>
        <w:tc>
          <w:tcPr>
            <w:tcW w:w="2250" w:type="dxa"/>
            <w:shd w:val="clear" w:color="auto" w:fill="FFFFFF"/>
            <w:vAlign w:val="center"/>
          </w:tcPr>
          <w:p w:rsidR="00585EF1" w:rsidRPr="00585EF1" w:rsidRDefault="00585EF1" w:rsidP="00585EF1">
            <w:pPr>
              <w:autoSpaceDE w:val="0"/>
              <w:autoSpaceDN w:val="0"/>
              <w:adjustRightInd w:val="0"/>
              <w:spacing w:after="0" w:line="240" w:lineRule="auto"/>
              <w:ind w:left="60" w:right="60"/>
              <w:jc w:val="center"/>
              <w:rPr>
                <w:rFonts w:ascii="Times New Roman" w:hAnsi="Times New Roman"/>
                <w:color w:val="000000"/>
              </w:rPr>
            </w:pPr>
            <w:r w:rsidRPr="00585EF1">
              <w:rPr>
                <w:rFonts w:ascii="Times New Roman" w:hAnsi="Times New Roman"/>
                <w:color w:val="000000"/>
              </w:rPr>
              <w:t>0,239</w:t>
            </w:r>
          </w:p>
        </w:tc>
        <w:tc>
          <w:tcPr>
            <w:tcW w:w="720" w:type="dxa"/>
            <w:shd w:val="clear" w:color="auto" w:fill="FFFFFF"/>
            <w:vAlign w:val="center"/>
          </w:tcPr>
          <w:p w:rsidR="00585EF1" w:rsidRPr="00585EF1" w:rsidRDefault="00585EF1" w:rsidP="00585EF1">
            <w:pPr>
              <w:autoSpaceDE w:val="0"/>
              <w:autoSpaceDN w:val="0"/>
              <w:adjustRightInd w:val="0"/>
              <w:spacing w:after="0" w:line="240" w:lineRule="auto"/>
              <w:jc w:val="center"/>
              <w:rPr>
                <w:rFonts w:ascii="Times New Roman" w:hAnsi="Times New Roman"/>
                <w:color w:val="000000"/>
              </w:rPr>
            </w:pPr>
            <w:r w:rsidRPr="00585EF1">
              <w:rPr>
                <w:rFonts w:ascii="Times New Roman" w:hAnsi="Times New Roman"/>
                <w:color w:val="000000"/>
              </w:rPr>
              <w:t>2.436</w:t>
            </w:r>
          </w:p>
        </w:tc>
        <w:tc>
          <w:tcPr>
            <w:tcW w:w="720" w:type="dxa"/>
            <w:shd w:val="clear" w:color="auto" w:fill="FFFFFF"/>
            <w:vAlign w:val="center"/>
          </w:tcPr>
          <w:p w:rsidR="00585EF1" w:rsidRPr="00585EF1" w:rsidRDefault="00585EF1" w:rsidP="00585EF1">
            <w:pPr>
              <w:autoSpaceDE w:val="0"/>
              <w:autoSpaceDN w:val="0"/>
              <w:adjustRightInd w:val="0"/>
              <w:spacing w:after="0" w:line="240" w:lineRule="auto"/>
              <w:ind w:left="60"/>
              <w:jc w:val="center"/>
              <w:rPr>
                <w:rFonts w:ascii="Times New Roman" w:hAnsi="Times New Roman"/>
                <w:color w:val="000000"/>
              </w:rPr>
            </w:pPr>
            <w:r w:rsidRPr="00585EF1">
              <w:rPr>
                <w:rFonts w:ascii="Times New Roman" w:hAnsi="Times New Roman"/>
                <w:color w:val="000000"/>
              </w:rPr>
              <w:t>0,038</w:t>
            </w:r>
          </w:p>
        </w:tc>
      </w:tr>
    </w:tbl>
    <w:p w:rsidR="00BA6E59" w:rsidRDefault="00BA6E59" w:rsidP="009D4700">
      <w:pPr>
        <w:widowControl w:val="0"/>
        <w:autoSpaceDE w:val="0"/>
        <w:autoSpaceDN w:val="0"/>
        <w:spacing w:after="0"/>
        <w:jc w:val="both"/>
        <w:rPr>
          <w:rFonts w:ascii="Times New Roman" w:hAnsi="Times New Roman"/>
          <w:szCs w:val="24"/>
        </w:rPr>
      </w:pPr>
    </w:p>
    <w:p w:rsidR="00585EF1" w:rsidRDefault="00585EF1" w:rsidP="009D4700">
      <w:pPr>
        <w:widowControl w:val="0"/>
        <w:autoSpaceDE w:val="0"/>
        <w:autoSpaceDN w:val="0"/>
        <w:spacing w:after="0"/>
        <w:jc w:val="both"/>
        <w:rPr>
          <w:rFonts w:ascii="Times New Roman" w:hAnsi="Times New Roman"/>
          <w:szCs w:val="24"/>
        </w:rPr>
      </w:pPr>
      <w:proofErr w:type="gramStart"/>
      <w:r>
        <w:rPr>
          <w:rFonts w:ascii="Times New Roman" w:hAnsi="Times New Roman"/>
          <w:szCs w:val="24"/>
        </w:rPr>
        <w:t>Tabel 4.3</w:t>
      </w:r>
      <w:r w:rsidRPr="00585EF1">
        <w:rPr>
          <w:rFonts w:ascii="Times New Roman" w:hAnsi="Times New Roman"/>
          <w:szCs w:val="24"/>
        </w:rPr>
        <w:t xml:space="preserve"> menunjukkan nilai t</w:t>
      </w:r>
      <w:r w:rsidRPr="00585EF1">
        <w:rPr>
          <w:rFonts w:ascii="Times New Roman" w:hAnsi="Times New Roman"/>
          <w:b/>
          <w:szCs w:val="24"/>
          <w:vertAlign w:val="subscript"/>
        </w:rPr>
        <w:t>hitung</w:t>
      </w:r>
      <w:r w:rsidRPr="00585EF1">
        <w:rPr>
          <w:rFonts w:ascii="Times New Roman" w:hAnsi="Times New Roman"/>
          <w:szCs w:val="24"/>
        </w:rPr>
        <w:t xml:space="preserve"> sebesar 2,436.</w:t>
      </w:r>
      <w:proofErr w:type="gramEnd"/>
      <w:r w:rsidRPr="00585EF1">
        <w:rPr>
          <w:rFonts w:ascii="Times New Roman" w:hAnsi="Times New Roman"/>
          <w:szCs w:val="24"/>
        </w:rPr>
        <w:t xml:space="preserve"> Nilai t</w:t>
      </w:r>
      <w:r w:rsidRPr="00585EF1">
        <w:rPr>
          <w:rFonts w:ascii="Times New Roman" w:hAnsi="Times New Roman"/>
          <w:b/>
          <w:szCs w:val="24"/>
          <w:vertAlign w:val="subscript"/>
        </w:rPr>
        <w:t xml:space="preserve">tabel </w:t>
      </w:r>
      <w:r w:rsidRPr="00585EF1">
        <w:rPr>
          <w:rFonts w:ascii="Times New Roman" w:hAnsi="Times New Roman"/>
          <w:szCs w:val="24"/>
        </w:rPr>
        <w:t>pada df n-2 (11-2 = 9) pada taraf 0</w:t>
      </w:r>
      <w:proofErr w:type="gramStart"/>
      <w:r w:rsidRPr="00585EF1">
        <w:rPr>
          <w:rFonts w:ascii="Times New Roman" w:hAnsi="Times New Roman"/>
          <w:szCs w:val="24"/>
        </w:rPr>
        <w:t>,05</w:t>
      </w:r>
      <w:proofErr w:type="gramEnd"/>
      <w:r w:rsidRPr="00585EF1">
        <w:rPr>
          <w:rFonts w:ascii="Times New Roman" w:hAnsi="Times New Roman"/>
          <w:szCs w:val="24"/>
        </w:rPr>
        <w:t>% adalah 1,833. Dengan demikian, nilai t</w:t>
      </w:r>
      <w:r w:rsidRPr="00585EF1">
        <w:rPr>
          <w:rFonts w:ascii="Times New Roman" w:hAnsi="Times New Roman"/>
          <w:szCs w:val="24"/>
          <w:vertAlign w:val="subscript"/>
        </w:rPr>
        <w:t>hitung</w:t>
      </w:r>
      <w:r w:rsidRPr="00585EF1">
        <w:rPr>
          <w:rFonts w:ascii="Times New Roman" w:hAnsi="Times New Roman"/>
          <w:szCs w:val="24"/>
        </w:rPr>
        <w:t xml:space="preserve"> lebih besar dari nilai t</w:t>
      </w:r>
      <w:r w:rsidRPr="00585EF1">
        <w:rPr>
          <w:rFonts w:ascii="Times New Roman" w:hAnsi="Times New Roman"/>
          <w:szCs w:val="24"/>
          <w:vertAlign w:val="subscript"/>
        </w:rPr>
        <w:t>tabel</w:t>
      </w:r>
      <w:proofErr w:type="gramStart"/>
      <w:r w:rsidRPr="00585EF1">
        <w:rPr>
          <w:rFonts w:ascii="Times New Roman" w:hAnsi="Times New Roman"/>
          <w:szCs w:val="24"/>
        </w:rPr>
        <w:t>,(</w:t>
      </w:r>
      <w:proofErr w:type="gramEnd"/>
      <w:r w:rsidRPr="00585EF1">
        <w:rPr>
          <w:rFonts w:ascii="Times New Roman" w:hAnsi="Times New Roman"/>
          <w:szCs w:val="24"/>
        </w:rPr>
        <w:t>t</w:t>
      </w:r>
      <w:r w:rsidRPr="00585EF1">
        <w:rPr>
          <w:rFonts w:ascii="Times New Roman" w:hAnsi="Times New Roman"/>
          <w:szCs w:val="24"/>
          <w:vertAlign w:val="subscript"/>
        </w:rPr>
        <w:t>hitung</w:t>
      </w:r>
      <w:r w:rsidRPr="00585EF1">
        <w:rPr>
          <w:rFonts w:ascii="Times New Roman" w:hAnsi="Times New Roman"/>
          <w:szCs w:val="24"/>
        </w:rPr>
        <w:t xml:space="preserve"> &gt; t</w:t>
      </w:r>
      <w:r w:rsidRPr="00585EF1">
        <w:rPr>
          <w:rFonts w:ascii="Times New Roman" w:hAnsi="Times New Roman"/>
          <w:szCs w:val="24"/>
          <w:vertAlign w:val="subscript"/>
        </w:rPr>
        <w:t>tabel</w:t>
      </w:r>
      <w:r w:rsidRPr="00585EF1">
        <w:rPr>
          <w:rFonts w:ascii="Times New Roman" w:hAnsi="Times New Roman"/>
          <w:szCs w:val="24"/>
        </w:rPr>
        <w:t>). Nilai probabilitas sebesar 0,038 &lt; 0</w:t>
      </w:r>
      <w:proofErr w:type="gramStart"/>
      <w:r w:rsidRPr="00585EF1">
        <w:rPr>
          <w:rFonts w:ascii="Times New Roman" w:hAnsi="Times New Roman"/>
          <w:szCs w:val="24"/>
        </w:rPr>
        <w:t>,05</w:t>
      </w:r>
      <w:proofErr w:type="gramEnd"/>
      <w:r w:rsidRPr="00585EF1">
        <w:rPr>
          <w:rFonts w:ascii="Times New Roman" w:hAnsi="Times New Roman"/>
          <w:szCs w:val="24"/>
        </w:rPr>
        <w:t>, berarti H</w:t>
      </w:r>
      <w:r w:rsidRPr="00585EF1">
        <w:rPr>
          <w:rFonts w:ascii="Times New Roman" w:hAnsi="Times New Roman"/>
          <w:b/>
          <w:szCs w:val="24"/>
          <w:vertAlign w:val="subscript"/>
        </w:rPr>
        <w:t>0</w:t>
      </w:r>
      <w:r w:rsidRPr="00585EF1">
        <w:rPr>
          <w:rFonts w:ascii="Times New Roman" w:hAnsi="Times New Roman"/>
          <w:szCs w:val="24"/>
        </w:rPr>
        <w:t xml:space="preserve"> di tolak dan H</w:t>
      </w:r>
      <w:r w:rsidRPr="00585EF1">
        <w:rPr>
          <w:rFonts w:ascii="Times New Roman" w:hAnsi="Times New Roman"/>
          <w:szCs w:val="24"/>
          <w:vertAlign w:val="subscript"/>
        </w:rPr>
        <w:t>1</w:t>
      </w:r>
      <w:r w:rsidRPr="00585EF1">
        <w:rPr>
          <w:rFonts w:ascii="Times New Roman" w:hAnsi="Times New Roman"/>
          <w:szCs w:val="24"/>
        </w:rPr>
        <w:t xml:space="preserve"> di terima.</w:t>
      </w:r>
      <w:r>
        <w:rPr>
          <w:rFonts w:ascii="Times New Roman" w:hAnsi="Times New Roman"/>
          <w:szCs w:val="24"/>
        </w:rPr>
        <w:t xml:space="preserve"> </w:t>
      </w:r>
      <w:r w:rsidRPr="00585EF1">
        <w:rPr>
          <w:rFonts w:ascii="Times New Roman" w:hAnsi="Times New Roman"/>
          <w:szCs w:val="24"/>
        </w:rPr>
        <w:t xml:space="preserve">Hasil persamaan regresi sederhana adalah Y = 31,454 + 0,552X, yang berarti sebagai berikut: </w:t>
      </w:r>
      <w:r>
        <w:rPr>
          <w:rFonts w:ascii="Times New Roman" w:hAnsi="Times New Roman"/>
          <w:szCs w:val="24"/>
        </w:rPr>
        <w:t xml:space="preserve">1) </w:t>
      </w:r>
      <w:r w:rsidRPr="00585EF1">
        <w:rPr>
          <w:rFonts w:ascii="Times New Roman" w:hAnsi="Times New Roman"/>
          <w:szCs w:val="24"/>
        </w:rPr>
        <w:t>Konstanta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oMath>
      <w:r w:rsidRPr="00585EF1">
        <w:rPr>
          <w:rFonts w:ascii="Times New Roman" w:hAnsi="Times New Roman"/>
          <w:szCs w:val="24"/>
        </w:rPr>
        <w:t>) sebesar 31,454; artinya jika etos kerja guru adalah 0, maka program pembinaan kedisiplinan guru dalam proses belajar mengajar adalah 31,454.</w:t>
      </w:r>
      <w:r>
        <w:rPr>
          <w:rFonts w:ascii="Times New Roman" w:hAnsi="Times New Roman"/>
          <w:szCs w:val="24"/>
        </w:rPr>
        <w:t xml:space="preserve"> 2) </w:t>
      </w:r>
      <w:r w:rsidRPr="00585EF1">
        <w:rPr>
          <w:rFonts w:ascii="Times New Roman" w:hAnsi="Times New Roman"/>
          <w:szCs w:val="24"/>
        </w:rPr>
        <w:t xml:space="preserve">Koefisien regresi variabel etos kerja guru sebesar 0,552; artinya jika variabel etos kerja guru mengalami peningkatan satu poin, </w:t>
      </w:r>
      <w:proofErr w:type="gramStart"/>
      <w:r w:rsidRPr="00585EF1">
        <w:rPr>
          <w:rFonts w:ascii="Times New Roman" w:hAnsi="Times New Roman"/>
          <w:szCs w:val="24"/>
        </w:rPr>
        <w:t>maka  program</w:t>
      </w:r>
      <w:proofErr w:type="gramEnd"/>
      <w:r w:rsidRPr="00585EF1">
        <w:rPr>
          <w:rFonts w:ascii="Times New Roman" w:hAnsi="Times New Roman"/>
          <w:szCs w:val="24"/>
        </w:rPr>
        <w:t xml:space="preserve"> pembinaan kedisiplinan guru dalam proses belajar mengajar sebesar 0,552, dan demikian sebaliknya.</w:t>
      </w:r>
    </w:p>
    <w:p w:rsidR="009D4700" w:rsidRDefault="009D4700" w:rsidP="009D4700">
      <w:pPr>
        <w:widowControl w:val="0"/>
        <w:autoSpaceDE w:val="0"/>
        <w:autoSpaceDN w:val="0"/>
        <w:spacing w:after="0"/>
        <w:jc w:val="both"/>
        <w:rPr>
          <w:rFonts w:ascii="Times New Roman" w:hAnsi="Times New Roman"/>
          <w:szCs w:val="24"/>
        </w:rPr>
      </w:pPr>
    </w:p>
    <w:p w:rsidR="00585EF1" w:rsidRDefault="00585EF1" w:rsidP="009D4700">
      <w:pPr>
        <w:widowControl w:val="0"/>
        <w:autoSpaceDE w:val="0"/>
        <w:autoSpaceDN w:val="0"/>
        <w:spacing w:after="0"/>
        <w:jc w:val="both"/>
        <w:rPr>
          <w:rFonts w:ascii="Times New Roman" w:hAnsi="Times New Roman"/>
          <w:szCs w:val="24"/>
        </w:rPr>
      </w:pPr>
      <w:r>
        <w:rPr>
          <w:rFonts w:ascii="Times New Roman" w:hAnsi="Times New Roman"/>
          <w:b/>
          <w:szCs w:val="24"/>
        </w:rPr>
        <w:t xml:space="preserve">Tabel 4.4 </w:t>
      </w:r>
      <w:r w:rsidR="009D4700">
        <w:rPr>
          <w:rFonts w:ascii="Times New Roman" w:hAnsi="Times New Roman"/>
          <w:szCs w:val="24"/>
        </w:rPr>
        <w:t>Hasil Uji Koefisien Determinasi</w:t>
      </w:r>
    </w:p>
    <w:tbl>
      <w:tblPr>
        <w:tblW w:w="909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05"/>
        <w:gridCol w:w="990"/>
        <w:gridCol w:w="1710"/>
        <w:gridCol w:w="2430"/>
        <w:gridCol w:w="3060"/>
      </w:tblGrid>
      <w:tr w:rsidR="009D4700" w:rsidRPr="009D4700" w:rsidTr="009D4700">
        <w:trPr>
          <w:cantSplit/>
        </w:trPr>
        <w:tc>
          <w:tcPr>
            <w:tcW w:w="905"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b/>
                <w:color w:val="000000"/>
              </w:rPr>
            </w:pPr>
            <w:r w:rsidRPr="009D4700">
              <w:rPr>
                <w:rFonts w:ascii="Times New Roman" w:hAnsi="Times New Roman"/>
                <w:b/>
                <w:color w:val="000000"/>
              </w:rPr>
              <w:t>Model</w:t>
            </w:r>
          </w:p>
        </w:tc>
        <w:tc>
          <w:tcPr>
            <w:tcW w:w="99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b/>
                <w:color w:val="000000"/>
              </w:rPr>
            </w:pPr>
            <w:r w:rsidRPr="009D4700">
              <w:rPr>
                <w:rFonts w:ascii="Times New Roman" w:hAnsi="Times New Roman"/>
                <w:b/>
                <w:color w:val="000000"/>
              </w:rPr>
              <w:t>R</w:t>
            </w:r>
          </w:p>
        </w:tc>
        <w:tc>
          <w:tcPr>
            <w:tcW w:w="171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b/>
                <w:color w:val="000000"/>
              </w:rPr>
            </w:pPr>
            <w:r w:rsidRPr="009D4700">
              <w:rPr>
                <w:rFonts w:ascii="Times New Roman" w:hAnsi="Times New Roman"/>
                <w:b/>
                <w:color w:val="000000"/>
              </w:rPr>
              <w:t>R-Square</w:t>
            </w:r>
          </w:p>
        </w:tc>
        <w:tc>
          <w:tcPr>
            <w:tcW w:w="243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b/>
                <w:color w:val="000000"/>
              </w:rPr>
            </w:pPr>
            <w:r w:rsidRPr="009D4700">
              <w:rPr>
                <w:rFonts w:ascii="Times New Roman" w:hAnsi="Times New Roman"/>
                <w:b/>
                <w:color w:val="000000"/>
              </w:rPr>
              <w:t>Adjusted R Square</w:t>
            </w:r>
          </w:p>
        </w:tc>
        <w:tc>
          <w:tcPr>
            <w:tcW w:w="306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b/>
                <w:color w:val="000000"/>
              </w:rPr>
            </w:pPr>
            <w:r w:rsidRPr="009D4700">
              <w:rPr>
                <w:rFonts w:ascii="Times New Roman" w:hAnsi="Times New Roman"/>
                <w:b/>
                <w:color w:val="000000"/>
              </w:rPr>
              <w:t>Std. Error of the Estimate</w:t>
            </w:r>
          </w:p>
        </w:tc>
      </w:tr>
      <w:tr w:rsidR="009D4700" w:rsidRPr="009D4700" w:rsidTr="009D4700">
        <w:trPr>
          <w:cantSplit/>
          <w:trHeight w:val="315"/>
        </w:trPr>
        <w:tc>
          <w:tcPr>
            <w:tcW w:w="905"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color w:val="000000"/>
              </w:rPr>
            </w:pPr>
            <w:r w:rsidRPr="009D4700">
              <w:rPr>
                <w:rFonts w:ascii="Times New Roman" w:hAnsi="Times New Roman"/>
                <w:color w:val="000000"/>
              </w:rPr>
              <w:t>1</w:t>
            </w:r>
          </w:p>
        </w:tc>
        <w:tc>
          <w:tcPr>
            <w:tcW w:w="99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color w:val="000000"/>
              </w:rPr>
            </w:pPr>
            <w:r w:rsidRPr="009D4700">
              <w:rPr>
                <w:rFonts w:ascii="Times New Roman" w:hAnsi="Times New Roman"/>
                <w:color w:val="000000"/>
              </w:rPr>
              <w:t>0,467</w:t>
            </w:r>
          </w:p>
        </w:tc>
        <w:tc>
          <w:tcPr>
            <w:tcW w:w="171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color w:val="000000"/>
              </w:rPr>
            </w:pPr>
            <w:r w:rsidRPr="009D4700">
              <w:rPr>
                <w:rFonts w:ascii="Times New Roman" w:hAnsi="Times New Roman"/>
                <w:color w:val="000000"/>
              </w:rPr>
              <w:t>0,218</w:t>
            </w:r>
          </w:p>
        </w:tc>
        <w:tc>
          <w:tcPr>
            <w:tcW w:w="243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color w:val="000000"/>
              </w:rPr>
            </w:pPr>
            <w:r w:rsidRPr="009D4700">
              <w:rPr>
                <w:rFonts w:ascii="Times New Roman" w:hAnsi="Times New Roman"/>
                <w:color w:val="000000"/>
              </w:rPr>
              <w:t>0,163</w:t>
            </w:r>
          </w:p>
        </w:tc>
        <w:tc>
          <w:tcPr>
            <w:tcW w:w="3060" w:type="dxa"/>
            <w:shd w:val="clear" w:color="auto" w:fill="FFFFFF"/>
            <w:vAlign w:val="center"/>
          </w:tcPr>
          <w:p w:rsidR="009D4700" w:rsidRPr="009D4700" w:rsidRDefault="009D4700" w:rsidP="009D4700">
            <w:pPr>
              <w:autoSpaceDE w:val="0"/>
              <w:autoSpaceDN w:val="0"/>
              <w:adjustRightInd w:val="0"/>
              <w:spacing w:after="0" w:line="240" w:lineRule="auto"/>
              <w:ind w:left="60" w:right="60"/>
              <w:jc w:val="center"/>
              <w:rPr>
                <w:rFonts w:ascii="Times New Roman" w:hAnsi="Times New Roman"/>
                <w:color w:val="000000"/>
              </w:rPr>
            </w:pPr>
            <w:r w:rsidRPr="009D4700">
              <w:rPr>
                <w:rFonts w:ascii="Times New Roman" w:hAnsi="Times New Roman"/>
                <w:color w:val="000000"/>
              </w:rPr>
              <w:t>4.561</w:t>
            </w:r>
          </w:p>
        </w:tc>
      </w:tr>
    </w:tbl>
    <w:p w:rsidR="00BA6E59" w:rsidRDefault="00BA6E59" w:rsidP="009D4700">
      <w:pPr>
        <w:widowControl w:val="0"/>
        <w:autoSpaceDE w:val="0"/>
        <w:autoSpaceDN w:val="0"/>
        <w:jc w:val="both"/>
        <w:rPr>
          <w:rFonts w:ascii="Times New Roman" w:hAnsi="Times New Roman"/>
          <w:bCs/>
          <w:color w:val="000000"/>
          <w:szCs w:val="24"/>
        </w:rPr>
      </w:pPr>
    </w:p>
    <w:p w:rsidR="00BA6E59" w:rsidRPr="009D4700" w:rsidRDefault="009D4700" w:rsidP="009D4700">
      <w:pPr>
        <w:widowControl w:val="0"/>
        <w:autoSpaceDE w:val="0"/>
        <w:autoSpaceDN w:val="0"/>
        <w:jc w:val="both"/>
        <w:rPr>
          <w:rFonts w:ascii="Times New Roman" w:hAnsi="Times New Roman"/>
          <w:sz w:val="20"/>
          <w:szCs w:val="24"/>
        </w:rPr>
      </w:pPr>
      <w:r>
        <w:rPr>
          <w:rFonts w:ascii="Times New Roman" w:hAnsi="Times New Roman"/>
          <w:bCs/>
          <w:color w:val="000000"/>
          <w:szCs w:val="24"/>
        </w:rPr>
        <w:t>Tabel 4.4</w:t>
      </w:r>
      <w:r w:rsidRPr="009D4700">
        <w:rPr>
          <w:rFonts w:ascii="Times New Roman" w:hAnsi="Times New Roman"/>
          <w:bCs/>
          <w:color w:val="000000"/>
          <w:szCs w:val="24"/>
        </w:rPr>
        <w:t xml:space="preserve"> di atas menunjukkan besarnya kontribusi variabel bebas terhadap variabel terikat, yang dapat dilihat pada nilai koefisien determinasi R-Square sebesar 0,218 atau sebesar 21,8%.</w:t>
      </w:r>
    </w:p>
    <w:p w:rsidR="00342BBB" w:rsidRPr="00AD5142" w:rsidRDefault="008B66AE" w:rsidP="00AD5142">
      <w:pPr>
        <w:widowControl w:val="0"/>
        <w:autoSpaceDE w:val="0"/>
        <w:autoSpaceDN w:val="0"/>
        <w:jc w:val="both"/>
        <w:rPr>
          <w:rFonts w:ascii="Times New Roman" w:hAnsi="Times New Roman"/>
          <w:b/>
        </w:rPr>
      </w:pPr>
      <w:r w:rsidRPr="008B66AE">
        <w:rPr>
          <w:rFonts w:ascii="Times New Roman" w:hAnsi="Times New Roman"/>
          <w:b/>
          <w:lang w:val="id-ID"/>
        </w:rPr>
        <w:t>Pembahasan</w:t>
      </w:r>
    </w:p>
    <w:p w:rsidR="00EA5481" w:rsidRDefault="00EA5481" w:rsidP="00EA5481">
      <w:pPr>
        <w:widowControl w:val="0"/>
        <w:autoSpaceDE w:val="0"/>
        <w:autoSpaceDN w:val="0"/>
        <w:spacing w:after="0" w:line="240" w:lineRule="auto"/>
        <w:jc w:val="both"/>
        <w:rPr>
          <w:rFonts w:ascii="Times New Roman" w:hAnsi="Times New Roman"/>
          <w:b/>
          <w:szCs w:val="24"/>
        </w:rPr>
      </w:pPr>
      <w:r w:rsidRPr="00EA5481">
        <w:rPr>
          <w:rFonts w:ascii="Times New Roman" w:hAnsi="Times New Roman"/>
          <w:b/>
          <w:szCs w:val="24"/>
        </w:rPr>
        <w:t xml:space="preserve">Pengaruh Pembinaan Kedisiplinan Guru </w:t>
      </w:r>
      <w:proofErr w:type="gramStart"/>
      <w:r w:rsidRPr="00EA5481">
        <w:rPr>
          <w:rFonts w:ascii="Times New Roman" w:hAnsi="Times New Roman"/>
          <w:b/>
          <w:szCs w:val="24"/>
        </w:rPr>
        <w:t>dalam</w:t>
      </w:r>
      <w:proofErr w:type="gramEnd"/>
      <w:r w:rsidRPr="00EA5481">
        <w:rPr>
          <w:rFonts w:ascii="Times New Roman" w:hAnsi="Times New Roman"/>
          <w:b/>
          <w:szCs w:val="24"/>
        </w:rPr>
        <w:t xml:space="preserve"> Proses Belajar Mengajar terhadap Etos Kerja Guru</w:t>
      </w:r>
    </w:p>
    <w:p w:rsidR="00EE5DFD" w:rsidRDefault="00C23846" w:rsidP="00EE5DFD">
      <w:pPr>
        <w:widowControl w:val="0"/>
        <w:tabs>
          <w:tab w:val="left" w:pos="0"/>
        </w:tabs>
        <w:autoSpaceDE w:val="0"/>
        <w:autoSpaceDN w:val="0"/>
        <w:spacing w:line="240" w:lineRule="auto"/>
        <w:jc w:val="both"/>
        <w:rPr>
          <w:rFonts w:ascii="Times New Roman" w:hAnsi="Times New Roman"/>
          <w:szCs w:val="24"/>
        </w:rPr>
      </w:pPr>
      <w:r>
        <w:rPr>
          <w:rFonts w:ascii="Times New Roman" w:hAnsi="Times New Roman"/>
          <w:szCs w:val="24"/>
        </w:rPr>
        <w:t>Berdasarkan hasil penelitian diketahui bahwa pengaruh</w:t>
      </w:r>
      <w:r w:rsidRPr="00C23846">
        <w:rPr>
          <w:rFonts w:ascii="Times New Roman" w:hAnsi="Times New Roman"/>
          <w:sz w:val="20"/>
          <w:szCs w:val="24"/>
        </w:rPr>
        <w:t xml:space="preserve"> </w:t>
      </w:r>
      <w:r w:rsidRPr="00C23846">
        <w:rPr>
          <w:rFonts w:ascii="Times New Roman" w:hAnsi="Times New Roman"/>
          <w:szCs w:val="24"/>
        </w:rPr>
        <w:t xml:space="preserve">pembinaan kedisiplinan dalam proses belajar mengajar terhadap etos </w:t>
      </w:r>
      <w:r>
        <w:rPr>
          <w:rFonts w:ascii="Times New Roman" w:hAnsi="Times New Roman"/>
          <w:szCs w:val="24"/>
        </w:rPr>
        <w:t xml:space="preserve">kerja guru </w:t>
      </w:r>
      <w:r w:rsidR="00634C0E">
        <w:rPr>
          <w:rFonts w:ascii="Times New Roman" w:hAnsi="Times New Roman"/>
          <w:szCs w:val="24"/>
        </w:rPr>
        <w:t xml:space="preserve">di SDN 16 Bulu Tellue, </w:t>
      </w:r>
      <w:r w:rsidR="00634C0E" w:rsidRPr="00634C0E">
        <w:rPr>
          <w:rFonts w:ascii="Times New Roman" w:hAnsi="Times New Roman"/>
          <w:szCs w:val="24"/>
        </w:rPr>
        <w:t>Kecamatan Tondong Tallasa</w:t>
      </w:r>
      <w:r w:rsidR="00634C0E">
        <w:rPr>
          <w:rFonts w:ascii="Times New Roman" w:hAnsi="Times New Roman"/>
          <w:szCs w:val="24"/>
        </w:rPr>
        <w:t>, Kabupatan</w:t>
      </w:r>
      <w:r w:rsidR="00634C0E" w:rsidRPr="00634C0E">
        <w:rPr>
          <w:rFonts w:ascii="Times New Roman" w:hAnsi="Times New Roman"/>
          <w:szCs w:val="24"/>
        </w:rPr>
        <w:t xml:space="preserve"> Pangkep</w:t>
      </w:r>
      <w:r w:rsidR="00634C0E">
        <w:rPr>
          <w:rFonts w:ascii="Times New Roman" w:hAnsi="Times New Roman"/>
          <w:szCs w:val="24"/>
        </w:rPr>
        <w:t xml:space="preserve"> </w:t>
      </w:r>
      <w:r>
        <w:rPr>
          <w:rFonts w:ascii="Times New Roman" w:hAnsi="Times New Roman"/>
          <w:szCs w:val="24"/>
        </w:rPr>
        <w:t xml:space="preserve">adalah sebesar 21,8%, </w:t>
      </w:r>
      <w:r w:rsidRPr="00C23846">
        <w:rPr>
          <w:rFonts w:ascii="Times New Roman" w:hAnsi="Times New Roman"/>
          <w:szCs w:val="24"/>
        </w:rPr>
        <w:t xml:space="preserve">sedangkan </w:t>
      </w:r>
      <w:r>
        <w:rPr>
          <w:rFonts w:ascii="Times New Roman" w:hAnsi="Times New Roman"/>
          <w:szCs w:val="24"/>
        </w:rPr>
        <w:t>78,2</w:t>
      </w:r>
      <w:r w:rsidRPr="00C23846">
        <w:rPr>
          <w:rFonts w:ascii="Times New Roman" w:hAnsi="Times New Roman"/>
          <w:szCs w:val="24"/>
        </w:rPr>
        <w:t>% dipengaruhi oleh faktor lain yang tidak</w:t>
      </w:r>
      <w:r>
        <w:rPr>
          <w:rFonts w:ascii="Times New Roman" w:hAnsi="Times New Roman"/>
          <w:szCs w:val="24"/>
        </w:rPr>
        <w:t xml:space="preserve"> di teliti dalam penelitian ini</w:t>
      </w:r>
      <w:r w:rsidR="00634C0E" w:rsidRPr="00634C0E">
        <w:rPr>
          <w:rFonts w:ascii="Times New Roman" w:hAnsi="Times New Roman"/>
          <w:szCs w:val="24"/>
        </w:rPr>
        <w:t>.</w:t>
      </w:r>
      <w:r w:rsidR="00E35B0D">
        <w:rPr>
          <w:rFonts w:ascii="Times New Roman" w:hAnsi="Times New Roman"/>
          <w:szCs w:val="24"/>
        </w:rPr>
        <w:t xml:space="preserve"> Hal tersebut sejalan dengan </w:t>
      </w:r>
      <w:r w:rsidR="00EE5DFD" w:rsidRPr="00EE5DFD">
        <w:rPr>
          <w:rFonts w:ascii="Times New Roman" w:hAnsi="Times New Roman"/>
          <w:szCs w:val="24"/>
        </w:rPr>
        <w:t>Marianah (2018) yang menyimpulkan bahwa penerapan ins</w:t>
      </w:r>
      <w:r w:rsidR="00EE5DFD">
        <w:rPr>
          <w:rFonts w:ascii="Times New Roman" w:hAnsi="Times New Roman"/>
          <w:szCs w:val="24"/>
        </w:rPr>
        <w:t xml:space="preserve">peksi dan kunjungan </w:t>
      </w:r>
      <w:proofErr w:type="gramStart"/>
      <w:r w:rsidR="00EE5DFD">
        <w:rPr>
          <w:rFonts w:ascii="Times New Roman" w:hAnsi="Times New Roman"/>
          <w:szCs w:val="24"/>
        </w:rPr>
        <w:t>dinas</w:t>
      </w:r>
      <w:proofErr w:type="gramEnd"/>
      <w:r w:rsidR="00EE5DFD">
        <w:rPr>
          <w:rFonts w:ascii="Times New Roman" w:hAnsi="Times New Roman"/>
          <w:szCs w:val="24"/>
        </w:rPr>
        <w:t xml:space="preserve"> oleh pengawas p</w:t>
      </w:r>
      <w:r w:rsidR="00EE5DFD" w:rsidRPr="00EE5DFD">
        <w:rPr>
          <w:rFonts w:ascii="Times New Roman" w:hAnsi="Times New Roman"/>
          <w:szCs w:val="24"/>
        </w:rPr>
        <w:t>embina SD s</w:t>
      </w:r>
      <w:r w:rsidR="00EE5DFD">
        <w:rPr>
          <w:rFonts w:ascii="Times New Roman" w:hAnsi="Times New Roman"/>
          <w:szCs w:val="24"/>
        </w:rPr>
        <w:t>angatlah membantu para guru di sekolah d</w:t>
      </w:r>
      <w:r w:rsidR="00EE5DFD" w:rsidRPr="00EE5DFD">
        <w:rPr>
          <w:rFonts w:ascii="Times New Roman" w:hAnsi="Times New Roman"/>
          <w:szCs w:val="24"/>
        </w:rPr>
        <w:t>asar untuk lebih meningkatkan kualitas diri dan manajemen kinerja diri dari rasa kedisiplinan yang terimplementasikan ke dalam proses belajar mengajar di kelas.</w:t>
      </w:r>
    </w:p>
    <w:p w:rsidR="00EE5DFD" w:rsidRPr="00EE5DFD" w:rsidRDefault="009669BB" w:rsidP="00EE5DFD">
      <w:pPr>
        <w:widowControl w:val="0"/>
        <w:tabs>
          <w:tab w:val="left" w:pos="0"/>
        </w:tabs>
        <w:autoSpaceDE w:val="0"/>
        <w:autoSpaceDN w:val="0"/>
        <w:spacing w:line="240" w:lineRule="auto"/>
        <w:jc w:val="both"/>
        <w:rPr>
          <w:rFonts w:ascii="Times New Roman" w:hAnsi="Times New Roman"/>
          <w:sz w:val="20"/>
          <w:szCs w:val="24"/>
        </w:rPr>
      </w:pPr>
      <w:r>
        <w:rPr>
          <w:rFonts w:ascii="Times New Roman" w:hAnsi="Times New Roman"/>
          <w:spacing w:val="-1"/>
          <w:szCs w:val="24"/>
        </w:rPr>
        <w:t>Sementara itu, h</w:t>
      </w:r>
      <w:r w:rsidR="00EE5DFD" w:rsidRPr="00EE5DFD">
        <w:rPr>
          <w:rFonts w:ascii="Times New Roman" w:hAnsi="Times New Roman"/>
          <w:spacing w:val="-1"/>
          <w:szCs w:val="24"/>
        </w:rPr>
        <w:t>asil uji koefisien regresi sederhana menunjukkan bahwa n</w:t>
      </w:r>
      <w:r w:rsidR="00EE5DFD" w:rsidRPr="00EE5DFD">
        <w:rPr>
          <w:rFonts w:ascii="Times New Roman" w:hAnsi="Times New Roman"/>
          <w:szCs w:val="24"/>
        </w:rPr>
        <w:t>ilai t</w:t>
      </w:r>
      <w:r w:rsidR="00EE5DFD" w:rsidRPr="00EE5DFD">
        <w:rPr>
          <w:rFonts w:ascii="Times New Roman" w:hAnsi="Times New Roman"/>
          <w:b/>
          <w:szCs w:val="24"/>
          <w:vertAlign w:val="subscript"/>
        </w:rPr>
        <w:t>hitung</w:t>
      </w:r>
      <w:r w:rsidR="00EE5DFD" w:rsidRPr="00EE5DFD">
        <w:rPr>
          <w:rFonts w:ascii="Times New Roman" w:hAnsi="Times New Roman"/>
          <w:szCs w:val="24"/>
        </w:rPr>
        <w:t xml:space="preserve"> sebesar 2,436, adalah lebih besar dari nilai t</w:t>
      </w:r>
      <w:r w:rsidR="00EE5DFD" w:rsidRPr="00EE5DFD">
        <w:rPr>
          <w:rFonts w:ascii="Times New Roman" w:hAnsi="Times New Roman"/>
          <w:b/>
          <w:szCs w:val="24"/>
          <w:vertAlign w:val="subscript"/>
        </w:rPr>
        <w:t xml:space="preserve">tabel </w:t>
      </w:r>
      <w:r w:rsidR="00EE5DFD" w:rsidRPr="00EE5DFD">
        <w:rPr>
          <w:rFonts w:ascii="Times New Roman" w:hAnsi="Times New Roman"/>
          <w:szCs w:val="24"/>
        </w:rPr>
        <w:t>pada df n-2 (11-2 = 9) pada taraf 0</w:t>
      </w:r>
      <w:proofErr w:type="gramStart"/>
      <w:r w:rsidR="00EE5DFD" w:rsidRPr="00EE5DFD">
        <w:rPr>
          <w:rFonts w:ascii="Times New Roman" w:hAnsi="Times New Roman"/>
          <w:szCs w:val="24"/>
        </w:rPr>
        <w:t>,05</w:t>
      </w:r>
      <w:proofErr w:type="gramEnd"/>
      <w:r w:rsidR="00EE5DFD" w:rsidRPr="00EE5DFD">
        <w:rPr>
          <w:rFonts w:ascii="Times New Roman" w:hAnsi="Times New Roman"/>
          <w:szCs w:val="24"/>
        </w:rPr>
        <w:t xml:space="preserve">% sebesar 1,833. </w:t>
      </w:r>
      <w:proofErr w:type="gramStart"/>
      <w:r w:rsidR="00EE5DFD" w:rsidRPr="00EE5DFD">
        <w:rPr>
          <w:rFonts w:ascii="Times New Roman" w:hAnsi="Times New Roman"/>
          <w:szCs w:val="24"/>
        </w:rPr>
        <w:t>Berdasarkan kriteria penerimaan/penolakan hipotesis, dapat disimpulkan bahwa hipotesis nol (H</w:t>
      </w:r>
      <w:r w:rsidR="00EE5DFD" w:rsidRPr="00EE5DFD">
        <w:rPr>
          <w:rFonts w:ascii="Times New Roman" w:hAnsi="Times New Roman"/>
          <w:b/>
          <w:szCs w:val="24"/>
          <w:vertAlign w:val="subscript"/>
        </w:rPr>
        <w:t>0</w:t>
      </w:r>
      <w:r w:rsidR="00EE5DFD" w:rsidRPr="00EE5DFD">
        <w:rPr>
          <w:rFonts w:ascii="Times New Roman" w:hAnsi="Times New Roman"/>
          <w:szCs w:val="24"/>
        </w:rPr>
        <w:t>) dalam penelitian ini ditolak, sedangkan hipotesis alternatif (H</w:t>
      </w:r>
      <w:r w:rsidR="00EE5DFD" w:rsidRPr="00EE5DFD">
        <w:rPr>
          <w:rFonts w:ascii="Times New Roman" w:hAnsi="Times New Roman"/>
          <w:b/>
          <w:szCs w:val="24"/>
          <w:vertAlign w:val="subscript"/>
        </w:rPr>
        <w:t>1</w:t>
      </w:r>
      <w:r w:rsidR="00EE5DFD" w:rsidRPr="00EE5DFD">
        <w:rPr>
          <w:rFonts w:ascii="Times New Roman" w:hAnsi="Times New Roman"/>
          <w:szCs w:val="24"/>
        </w:rPr>
        <w:t>) diterima.</w:t>
      </w:r>
      <w:proofErr w:type="gramEnd"/>
      <w:r w:rsidR="00EE5DFD" w:rsidRPr="00EE5DFD">
        <w:rPr>
          <w:rFonts w:ascii="Times New Roman" w:hAnsi="Times New Roman"/>
          <w:szCs w:val="24"/>
        </w:rPr>
        <w:t xml:space="preserve"> Penolakan hipotesis nol (H</w:t>
      </w:r>
      <w:r w:rsidR="00EE5DFD" w:rsidRPr="00EE5DFD">
        <w:rPr>
          <w:rFonts w:ascii="Times New Roman" w:hAnsi="Times New Roman"/>
          <w:b/>
          <w:szCs w:val="24"/>
          <w:vertAlign w:val="subscript"/>
        </w:rPr>
        <w:t>0</w:t>
      </w:r>
      <w:r w:rsidR="00EE5DFD" w:rsidRPr="00EE5DFD">
        <w:rPr>
          <w:rFonts w:ascii="Times New Roman" w:hAnsi="Times New Roman"/>
          <w:szCs w:val="24"/>
        </w:rPr>
        <w:t>) dan penerimaan hipotesis alternatif (H</w:t>
      </w:r>
      <w:r w:rsidR="00EE5DFD" w:rsidRPr="00EE5DFD">
        <w:rPr>
          <w:rFonts w:ascii="Times New Roman" w:hAnsi="Times New Roman"/>
          <w:b/>
          <w:szCs w:val="24"/>
          <w:vertAlign w:val="subscript"/>
        </w:rPr>
        <w:t>1</w:t>
      </w:r>
      <w:r w:rsidR="00EE5DFD" w:rsidRPr="00EE5DFD">
        <w:rPr>
          <w:rFonts w:ascii="Times New Roman" w:hAnsi="Times New Roman"/>
          <w:szCs w:val="24"/>
        </w:rPr>
        <w:t>) memberikan jawaban bahwa pembinaan kedisiplinan dalam proses belajar mengajar memberikan kontribusi terhadap etos kerja guru di SDN 16 Bulu Tellue</w:t>
      </w:r>
      <w:r w:rsidR="00EE5DFD">
        <w:rPr>
          <w:rFonts w:ascii="Times New Roman" w:hAnsi="Times New Roman"/>
          <w:szCs w:val="24"/>
        </w:rPr>
        <w:t>,</w:t>
      </w:r>
      <w:r w:rsidR="00EE5DFD" w:rsidRPr="00EE5DFD">
        <w:rPr>
          <w:rFonts w:ascii="Times New Roman" w:hAnsi="Times New Roman"/>
          <w:szCs w:val="24"/>
        </w:rPr>
        <w:t xml:space="preserve"> Kecamatan Tondong Tallasa</w:t>
      </w:r>
      <w:r w:rsidR="00EE5DFD">
        <w:rPr>
          <w:rFonts w:ascii="Times New Roman" w:hAnsi="Times New Roman"/>
          <w:szCs w:val="24"/>
        </w:rPr>
        <w:t>,</w:t>
      </w:r>
      <w:r w:rsidR="00EE5DFD" w:rsidRPr="00EE5DFD">
        <w:rPr>
          <w:rFonts w:ascii="Times New Roman" w:hAnsi="Times New Roman"/>
          <w:szCs w:val="24"/>
        </w:rPr>
        <w:t xml:space="preserve"> Kabupaten Pangkep.</w:t>
      </w:r>
      <w:r w:rsidR="00EE5DFD">
        <w:rPr>
          <w:rFonts w:ascii="Times New Roman" w:hAnsi="Times New Roman"/>
          <w:szCs w:val="24"/>
        </w:rPr>
        <w:t xml:space="preserve"> </w:t>
      </w:r>
      <w:r w:rsidR="00EE5DFD">
        <w:rPr>
          <w:rFonts w:ascii="Times New Roman" w:hAnsi="Times New Roman"/>
          <w:szCs w:val="24"/>
        </w:rPr>
        <w:fldChar w:fldCharType="begin" w:fldLock="1"/>
      </w:r>
      <w:r w:rsidR="00EE5DFD">
        <w:rPr>
          <w:rFonts w:ascii="Times New Roman" w:hAnsi="Times New Roman"/>
          <w:szCs w:val="24"/>
        </w:rPr>
        <w:instrText>ADDIN CSL_CITATION {"citationItems":[{"id":"ITEM-1","itemData":{"author":[{"dropping-particle":"","family":"Indrayani, Made","given":"Ni","non-dropping-particle":"","parse-names":false,"suffix":""}],"container-title":"Bina Manfaat Ilmu: Jurnal Pendidikan","id":"ITEM-1","issue":"03","issued":{"date-parts":[["2018"]]},"page":"129-138","title":"Hubungan Antara Kompetensi Profesional Dan Etos Kerja Dengan Efektivitas Kerja Guru Hindu Di Kecamatan Seputih Raman Kabupaten Lampung Tengah","type":"article-journal","volume":"02"},"uris":["http://www.mendeley.com/documents/?uuid=4668395d-fc69-44d2-b822-8b791c8cd44e"]}],"mendeley":{"formattedCitation":"(Indrayani, Made, 2018)","plainTextFormattedCitation":"(Indrayani, Made, 2018)"},"properties":{"noteIndex":0},"schema":"https://github.com/citation-style-language/schema/raw/master/csl-citation.json"}</w:instrText>
      </w:r>
      <w:r w:rsidR="00EE5DFD">
        <w:rPr>
          <w:rFonts w:ascii="Times New Roman" w:hAnsi="Times New Roman"/>
          <w:szCs w:val="24"/>
        </w:rPr>
        <w:fldChar w:fldCharType="separate"/>
      </w:r>
      <w:r w:rsidR="00EE5DFD" w:rsidRPr="00686A4D">
        <w:rPr>
          <w:rFonts w:ascii="Times New Roman" w:hAnsi="Times New Roman"/>
          <w:noProof/>
          <w:szCs w:val="24"/>
        </w:rPr>
        <w:t xml:space="preserve">Indrayani </w:t>
      </w:r>
      <w:r w:rsidR="00EE5DFD">
        <w:rPr>
          <w:rFonts w:ascii="Times New Roman" w:hAnsi="Times New Roman"/>
          <w:noProof/>
          <w:szCs w:val="24"/>
        </w:rPr>
        <w:t>(</w:t>
      </w:r>
      <w:r w:rsidR="00EE5DFD" w:rsidRPr="00686A4D">
        <w:rPr>
          <w:rFonts w:ascii="Times New Roman" w:hAnsi="Times New Roman"/>
          <w:noProof/>
          <w:szCs w:val="24"/>
        </w:rPr>
        <w:t>2018)</w:t>
      </w:r>
      <w:r w:rsidR="00EE5DFD">
        <w:rPr>
          <w:rFonts w:ascii="Times New Roman" w:hAnsi="Times New Roman"/>
          <w:szCs w:val="24"/>
        </w:rPr>
        <w:fldChar w:fldCharType="end"/>
      </w:r>
      <w:r w:rsidR="00EE5DFD">
        <w:rPr>
          <w:rFonts w:ascii="Times New Roman" w:hAnsi="Times New Roman"/>
          <w:szCs w:val="24"/>
        </w:rPr>
        <w:t xml:space="preserve"> mengatakan bahwa semakin tinggi pembinaan kedisiplinan </w:t>
      </w:r>
      <w:proofErr w:type="gramStart"/>
      <w:r w:rsidR="00EE5DFD">
        <w:rPr>
          <w:rFonts w:ascii="Times New Roman" w:hAnsi="Times New Roman"/>
          <w:szCs w:val="24"/>
        </w:rPr>
        <w:t>akan</w:t>
      </w:r>
      <w:proofErr w:type="gramEnd"/>
      <w:r w:rsidR="00EE5DFD">
        <w:rPr>
          <w:rFonts w:ascii="Times New Roman" w:hAnsi="Times New Roman"/>
          <w:szCs w:val="24"/>
        </w:rPr>
        <w:t xml:space="preserve"> semakin tinggi pula etos kerja seorang guru, hal ini mengambarkan bahwa begitu pentingnya peranan pemimpin atau kepala sekolah dalam mengadahkan berbagai kegiata-kegiatan yang mendukung tercapaian kedisiplinan guru.</w:t>
      </w:r>
    </w:p>
    <w:p w:rsidR="00815C9E" w:rsidRDefault="00EE5DFD" w:rsidP="009669BB">
      <w:pPr>
        <w:widowControl w:val="0"/>
        <w:tabs>
          <w:tab w:val="left" w:pos="0"/>
        </w:tabs>
        <w:autoSpaceDE w:val="0"/>
        <w:autoSpaceDN w:val="0"/>
        <w:spacing w:after="0" w:line="240" w:lineRule="auto"/>
        <w:jc w:val="both"/>
        <w:rPr>
          <w:rFonts w:ascii="Times New Roman" w:hAnsi="Times New Roman"/>
          <w:sz w:val="20"/>
          <w:szCs w:val="24"/>
        </w:rPr>
      </w:pPr>
      <w:r w:rsidRPr="00EE5DFD">
        <w:rPr>
          <w:rFonts w:ascii="Times New Roman" w:hAnsi="Times New Roman"/>
          <w:spacing w:val="-1"/>
          <w:szCs w:val="24"/>
        </w:rPr>
        <w:t xml:space="preserve">Dalam uji hipotesis, yang dilaksanakan melalui program </w:t>
      </w:r>
      <w:r>
        <w:rPr>
          <w:rFonts w:ascii="Times New Roman" w:hAnsi="Times New Roman"/>
          <w:spacing w:val="-1"/>
          <w:szCs w:val="24"/>
        </w:rPr>
        <w:t>(</w:t>
      </w:r>
      <w:r w:rsidRPr="00EE5DFD">
        <w:rPr>
          <w:rFonts w:ascii="Times New Roman" w:hAnsi="Times New Roman"/>
          <w:spacing w:val="-1"/>
          <w:szCs w:val="24"/>
        </w:rPr>
        <w:t>SPSS</w:t>
      </w:r>
      <w:r>
        <w:rPr>
          <w:rFonts w:ascii="Times New Roman" w:hAnsi="Times New Roman"/>
          <w:spacing w:val="-1"/>
          <w:szCs w:val="24"/>
        </w:rPr>
        <w:t>)</w:t>
      </w:r>
      <w:r w:rsidRPr="00EE5DFD">
        <w:rPr>
          <w:rFonts w:ascii="Times New Roman" w:hAnsi="Times New Roman"/>
          <w:spacing w:val="-1"/>
          <w:szCs w:val="24"/>
        </w:rPr>
        <w:t xml:space="preserve">, dipereoleh nilai probabilitas sebesar 0,038. Nilai probabilitas ini lebih kecil dari </w:t>
      </w:r>
      <w:r w:rsidRPr="00EE5DFD">
        <w:rPr>
          <w:rFonts w:ascii="Times New Roman" w:hAnsi="Times New Roman"/>
          <w:szCs w:val="24"/>
        </w:rPr>
        <w:t>0</w:t>
      </w:r>
      <w:proofErr w:type="gramStart"/>
      <w:r w:rsidRPr="00EE5DFD">
        <w:rPr>
          <w:rFonts w:ascii="Times New Roman" w:hAnsi="Times New Roman"/>
          <w:szCs w:val="24"/>
        </w:rPr>
        <w:t>,05</w:t>
      </w:r>
      <w:proofErr w:type="gramEnd"/>
      <w:r w:rsidRPr="00EE5DFD">
        <w:rPr>
          <w:rFonts w:ascii="Times New Roman" w:hAnsi="Times New Roman"/>
          <w:szCs w:val="24"/>
        </w:rPr>
        <w:t>, (0,038 &lt; 0,05), yang berarti bahwa pengaruh pembinaan kedisiplinan dalam proses belajar mengajar terhadap etos kerja guru di SDN 16 Bulu Tellue</w:t>
      </w:r>
      <w:r>
        <w:rPr>
          <w:rFonts w:ascii="Times New Roman" w:hAnsi="Times New Roman"/>
          <w:szCs w:val="24"/>
        </w:rPr>
        <w:t>,</w:t>
      </w:r>
      <w:r w:rsidRPr="00EE5DFD">
        <w:rPr>
          <w:rFonts w:ascii="Times New Roman" w:hAnsi="Times New Roman"/>
          <w:szCs w:val="24"/>
        </w:rPr>
        <w:t xml:space="preserve"> Kecamatan Tondong Tallasa</w:t>
      </w:r>
      <w:r>
        <w:rPr>
          <w:rFonts w:ascii="Times New Roman" w:hAnsi="Times New Roman"/>
          <w:szCs w:val="24"/>
        </w:rPr>
        <w:t>,</w:t>
      </w:r>
      <w:r w:rsidRPr="00EE5DFD">
        <w:rPr>
          <w:rFonts w:ascii="Times New Roman" w:hAnsi="Times New Roman"/>
          <w:szCs w:val="24"/>
        </w:rPr>
        <w:t xml:space="preserve"> </w:t>
      </w:r>
      <w:r>
        <w:rPr>
          <w:rFonts w:ascii="Times New Roman" w:hAnsi="Times New Roman"/>
          <w:szCs w:val="24"/>
        </w:rPr>
        <w:t>Kabupaten</w:t>
      </w:r>
      <w:r w:rsidRPr="00EE5DFD">
        <w:rPr>
          <w:rFonts w:ascii="Times New Roman" w:hAnsi="Times New Roman"/>
          <w:szCs w:val="24"/>
        </w:rPr>
        <w:t xml:space="preserve"> Pangkep adalah sigifikan</w:t>
      </w:r>
      <w:r>
        <w:rPr>
          <w:rFonts w:ascii="Times New Roman" w:hAnsi="Times New Roman"/>
          <w:sz w:val="20"/>
          <w:szCs w:val="24"/>
        </w:rPr>
        <w:t xml:space="preserve">. </w:t>
      </w:r>
      <w:r w:rsidR="00E35B0D">
        <w:rPr>
          <w:rFonts w:ascii="Times New Roman" w:hAnsi="Times New Roman"/>
          <w:szCs w:val="24"/>
        </w:rPr>
        <w:fldChar w:fldCharType="begin" w:fldLock="1"/>
      </w:r>
      <w:r w:rsidR="00A803B8">
        <w:rPr>
          <w:rFonts w:ascii="Times New Roman" w:hAnsi="Times New Roman"/>
          <w:szCs w:val="24"/>
        </w:rPr>
        <w:instrText>ADDIN CSL_CITATION {"citationItems":[{"id":"ITEM-1","itemData":{"DOI":"10.1057/9780230277335","abstract":"Modern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Richard","author":[{"dropping-particle":"","family":"Simanjorang","given":"Gibson","non-dropping-particle":"","parse-names":false,"suffix":""}],"container-title":"Equity in Education Journal (EEJ)","id":"ITEM-1","issue":"1","issued":{"date-parts":[["2020"]]},"page":"29-38","title":"Pmbinaan Atos Kerja Guru Di SMAS Golden Christian School Palangka Raya","type":"article-journal","volume":"2"},"uris":["http://www.mendeley.com/documents/?uuid=2ef078cc-c7d3-490d-ac1c-3bbaa53b0135"]}],"mendeley":{"formattedCitation":"(Simanjorang, 2020)","manualFormatting":"Simanjorang (2020)","plainTextFormattedCitation":"(Simanjorang, 2020)","previouslyFormattedCitation":"(Simanjorang, 2020)"},"properties":{"noteIndex":0},"schema":"https://github.com/citation-style-language/schema/raw/master/csl-citation.json"}</w:instrText>
      </w:r>
      <w:r w:rsidR="00E35B0D">
        <w:rPr>
          <w:rFonts w:ascii="Times New Roman" w:hAnsi="Times New Roman"/>
          <w:szCs w:val="24"/>
        </w:rPr>
        <w:fldChar w:fldCharType="separate"/>
      </w:r>
      <w:proofErr w:type="gramStart"/>
      <w:r w:rsidR="00A803B8">
        <w:rPr>
          <w:rFonts w:ascii="Times New Roman" w:hAnsi="Times New Roman"/>
          <w:noProof/>
          <w:szCs w:val="24"/>
        </w:rPr>
        <w:t>Simanjorang</w:t>
      </w:r>
      <w:r w:rsidR="00E35B0D" w:rsidRPr="00E35B0D">
        <w:rPr>
          <w:rFonts w:ascii="Times New Roman" w:hAnsi="Times New Roman"/>
          <w:noProof/>
          <w:szCs w:val="24"/>
        </w:rPr>
        <w:t xml:space="preserve"> </w:t>
      </w:r>
      <w:r w:rsidR="00A803B8">
        <w:rPr>
          <w:rFonts w:ascii="Times New Roman" w:hAnsi="Times New Roman"/>
          <w:noProof/>
          <w:szCs w:val="24"/>
        </w:rPr>
        <w:t>(</w:t>
      </w:r>
      <w:r w:rsidR="00E35B0D" w:rsidRPr="00E35B0D">
        <w:rPr>
          <w:rFonts w:ascii="Times New Roman" w:hAnsi="Times New Roman"/>
          <w:noProof/>
          <w:szCs w:val="24"/>
        </w:rPr>
        <w:t>2020)</w:t>
      </w:r>
      <w:r w:rsidR="00E35B0D">
        <w:rPr>
          <w:rFonts w:ascii="Times New Roman" w:hAnsi="Times New Roman"/>
          <w:szCs w:val="24"/>
        </w:rPr>
        <w:fldChar w:fldCharType="end"/>
      </w:r>
      <w:r w:rsidR="00686A4D">
        <w:rPr>
          <w:rFonts w:ascii="Times New Roman" w:hAnsi="Times New Roman"/>
          <w:szCs w:val="24"/>
        </w:rPr>
        <w:t xml:space="preserve"> mengatakan bahwa seorang pempinan atau kepala sekolah dalam pembinaan kedisiplinan guru harus </w:t>
      </w:r>
      <w:r w:rsidR="00686A4D">
        <w:rPr>
          <w:rFonts w:ascii="Times New Roman" w:hAnsi="Times New Roman"/>
          <w:szCs w:val="24"/>
        </w:rPr>
        <w:lastRenderedPageBreak/>
        <w:t>dilalui dengan berbagai kegiatan efektif yang dilaksanankan berdasarkan mekanisme serta strategi yang jelas demi ketercapaian hal tersebut.</w:t>
      </w:r>
      <w:proofErr w:type="gramEnd"/>
    </w:p>
    <w:p w:rsidR="009669BB" w:rsidRPr="00815C9E" w:rsidRDefault="009669BB" w:rsidP="009669BB">
      <w:pPr>
        <w:widowControl w:val="0"/>
        <w:tabs>
          <w:tab w:val="left" w:pos="0"/>
        </w:tabs>
        <w:autoSpaceDE w:val="0"/>
        <w:autoSpaceDN w:val="0"/>
        <w:spacing w:after="0" w:line="240" w:lineRule="auto"/>
        <w:jc w:val="both"/>
        <w:rPr>
          <w:rFonts w:ascii="Times New Roman" w:hAnsi="Times New Roman"/>
          <w:sz w:val="20"/>
          <w:szCs w:val="24"/>
        </w:rPr>
      </w:pPr>
    </w:p>
    <w:p w:rsidR="008B66AE" w:rsidRPr="008B66AE" w:rsidRDefault="008B66AE" w:rsidP="009669BB">
      <w:pPr>
        <w:widowControl w:val="0"/>
        <w:autoSpaceDE w:val="0"/>
        <w:autoSpaceDN w:val="0"/>
        <w:spacing w:after="0"/>
        <w:jc w:val="both"/>
        <w:rPr>
          <w:rFonts w:ascii="Times New Roman" w:hAnsi="Times New Roman"/>
          <w:b/>
          <w:sz w:val="24"/>
          <w:szCs w:val="24"/>
          <w:lang w:val="id-ID"/>
        </w:rPr>
      </w:pPr>
      <w:r w:rsidRPr="008B66AE">
        <w:rPr>
          <w:rFonts w:ascii="Times New Roman" w:hAnsi="Times New Roman"/>
          <w:b/>
          <w:sz w:val="24"/>
          <w:szCs w:val="24"/>
        </w:rPr>
        <w:t>SIMPULAN DAN SARAN</w:t>
      </w:r>
    </w:p>
    <w:p w:rsidR="00815C9E" w:rsidRPr="00815C9E" w:rsidRDefault="006C6251" w:rsidP="00815C9E">
      <w:pPr>
        <w:pStyle w:val="NoSpacing"/>
        <w:jc w:val="both"/>
        <w:rPr>
          <w:rFonts w:ascii="Times New Roman" w:hAnsi="Times New Roman"/>
        </w:rPr>
      </w:pPr>
      <w:r>
        <w:rPr>
          <w:rFonts w:ascii="Times New Roman" w:hAnsi="Times New Roman"/>
          <w:szCs w:val="24"/>
        </w:rPr>
        <w:t xml:space="preserve">Dari hasil penelitian dan pembahasan, maka dapat kesimpulkan bahwa </w:t>
      </w:r>
      <w:r w:rsidR="00815C9E" w:rsidRPr="00815C9E">
        <w:rPr>
          <w:rFonts w:ascii="Times New Roman" w:hAnsi="Times New Roman"/>
        </w:rPr>
        <w:t xml:space="preserve">1) </w:t>
      </w:r>
      <w:r w:rsidR="00815C9E" w:rsidRPr="00815C9E">
        <w:rPr>
          <w:rFonts w:ascii="Times New Roman" w:hAnsi="Times New Roman"/>
          <w:lang w:val="id-ID"/>
        </w:rPr>
        <w:t>P</w:t>
      </w:r>
      <w:r w:rsidR="00815C9E" w:rsidRPr="00815C9E">
        <w:rPr>
          <w:rFonts w:ascii="Times New Roman" w:hAnsi="Times New Roman"/>
        </w:rPr>
        <w:t xml:space="preserve">embinaan kedisiplinan dalam proses belajar mengajar berada pada kategori baik dengan tindakan kepala sekolah: hadir di sekolah mendahului guru lain sambil mengefektifkan daftar hadir, mengawal pelaksanaan proses belajar mengajar dari awal hingga akhir, mengecek ketersediaan rencana pembelajaran daring oleh para guru, meminta laporan pelaksanaan pembelajaran daring dari setiap guru, memberikan arahan dan bimbingan, baik secara umum maupun secara khusus, dan memberikan </w:t>
      </w:r>
      <w:r w:rsidR="00815C9E" w:rsidRPr="00815C9E">
        <w:rPr>
          <w:rFonts w:ascii="Times New Roman" w:hAnsi="Times New Roman"/>
          <w:i/>
        </w:rPr>
        <w:t>reward</w:t>
      </w:r>
      <w:r w:rsidR="00815C9E" w:rsidRPr="00815C9E">
        <w:rPr>
          <w:rFonts w:ascii="Times New Roman" w:hAnsi="Times New Roman"/>
        </w:rPr>
        <w:t xml:space="preserve">  dan </w:t>
      </w:r>
      <w:r w:rsidR="00815C9E" w:rsidRPr="00815C9E">
        <w:rPr>
          <w:rFonts w:ascii="Times New Roman" w:hAnsi="Times New Roman"/>
          <w:i/>
        </w:rPr>
        <w:t>punishment,</w:t>
      </w:r>
      <w:r w:rsidR="00815C9E" w:rsidRPr="00815C9E">
        <w:rPr>
          <w:rFonts w:ascii="Times New Roman" w:hAnsi="Times New Roman"/>
        </w:rPr>
        <w:t xml:space="preserve">2) Etos kerja guru berada pada kategori tinggi, dipandang dari </w:t>
      </w:r>
      <w:r w:rsidR="00815C9E">
        <w:rPr>
          <w:rFonts w:ascii="Times New Roman" w:hAnsi="Times New Roman"/>
        </w:rPr>
        <w:t>aspek: kejujuran dan integritas, kecerdasan dan kreatifitas,</w:t>
      </w:r>
      <w:r w:rsidR="00815C9E" w:rsidRPr="00815C9E">
        <w:rPr>
          <w:rFonts w:ascii="Times New Roman" w:hAnsi="Times New Roman"/>
        </w:rPr>
        <w:t xml:space="preserve"> rasa empati dan peduli, keikhla</w:t>
      </w:r>
      <w:r w:rsidR="00815C9E">
        <w:rPr>
          <w:rFonts w:ascii="Times New Roman" w:hAnsi="Times New Roman"/>
        </w:rPr>
        <w:t>san dan kecintaan dalam bekerja, kesukaan bekerja sama, sikap visioner,</w:t>
      </w:r>
      <w:r w:rsidR="00815C9E" w:rsidRPr="00815C9E">
        <w:rPr>
          <w:rFonts w:ascii="Times New Roman" w:hAnsi="Times New Roman"/>
        </w:rPr>
        <w:t xml:space="preserve"> dan kedisiplinan dan tanggung jawab,</w:t>
      </w:r>
      <w:r w:rsidR="00815C9E">
        <w:rPr>
          <w:rFonts w:ascii="Times New Roman" w:hAnsi="Times New Roman"/>
        </w:rPr>
        <w:t xml:space="preserve"> 3) </w:t>
      </w:r>
      <w:r w:rsidR="00815C9E">
        <w:rPr>
          <w:rFonts w:ascii="Times New Roman" w:hAnsi="Times New Roman"/>
          <w:szCs w:val="24"/>
        </w:rPr>
        <w:t xml:space="preserve">Terdapat </w:t>
      </w:r>
      <w:r w:rsidRPr="006C6251">
        <w:rPr>
          <w:rFonts w:ascii="Times New Roman" w:hAnsi="Times New Roman"/>
          <w:szCs w:val="24"/>
        </w:rPr>
        <w:t>pengaruh pembinaan kedisiplinan guru dalam proses belajar mengajar sebesar 21,8% terhadap etos kerja guru di SDN 16 Bulu Tellue Kecamatan Tondong Tallasa</w:t>
      </w:r>
      <w:r w:rsidRPr="006C6251">
        <w:rPr>
          <w:rFonts w:ascii="Times New Roman" w:hAnsi="Times New Roman"/>
          <w:szCs w:val="24"/>
          <w:lang w:val="id-ID"/>
        </w:rPr>
        <w:t xml:space="preserve"> Kab. Pangkep</w:t>
      </w:r>
      <w:r w:rsidR="00815C9E">
        <w:rPr>
          <w:rFonts w:ascii="Times New Roman" w:hAnsi="Times New Roman"/>
          <w:szCs w:val="24"/>
        </w:rPr>
        <w:t xml:space="preserve">. </w:t>
      </w:r>
    </w:p>
    <w:p w:rsidR="00815C9E" w:rsidRDefault="00815C9E" w:rsidP="00815C9E">
      <w:pPr>
        <w:pStyle w:val="NoSpacing"/>
        <w:jc w:val="both"/>
        <w:rPr>
          <w:rFonts w:ascii="Times New Roman" w:hAnsi="Times New Roman"/>
          <w:szCs w:val="24"/>
        </w:rPr>
      </w:pPr>
    </w:p>
    <w:p w:rsidR="00C23846" w:rsidRDefault="00815C9E" w:rsidP="009669BB">
      <w:pPr>
        <w:pStyle w:val="NoSpacing"/>
        <w:jc w:val="both"/>
        <w:rPr>
          <w:rFonts w:ascii="Times New Roman" w:hAnsi="Times New Roman"/>
          <w:szCs w:val="24"/>
        </w:rPr>
      </w:pPr>
      <w:r>
        <w:rPr>
          <w:rFonts w:ascii="Times New Roman" w:hAnsi="Times New Roman"/>
          <w:szCs w:val="24"/>
        </w:rPr>
        <w:t xml:space="preserve">Adapun saran yang </w:t>
      </w:r>
      <w:r w:rsidRPr="00815C9E">
        <w:rPr>
          <w:rFonts w:ascii="Times New Roman" w:hAnsi="Times New Roman"/>
          <w:szCs w:val="24"/>
        </w:rPr>
        <w:t xml:space="preserve">peneliti </w:t>
      </w:r>
      <w:r>
        <w:rPr>
          <w:rFonts w:ascii="Times New Roman" w:hAnsi="Times New Roman"/>
          <w:szCs w:val="24"/>
        </w:rPr>
        <w:t>berikan,</w:t>
      </w:r>
      <w:r w:rsidRPr="00815C9E">
        <w:rPr>
          <w:rFonts w:ascii="Times New Roman" w:hAnsi="Times New Roman"/>
          <w:szCs w:val="24"/>
        </w:rPr>
        <w:t xml:space="preserve"> sebagai berikut:</w:t>
      </w:r>
      <w:r>
        <w:rPr>
          <w:rFonts w:ascii="Times New Roman" w:hAnsi="Times New Roman"/>
          <w:szCs w:val="24"/>
        </w:rPr>
        <w:t xml:space="preserve"> 1) k</w:t>
      </w:r>
      <w:r w:rsidRPr="00815C9E">
        <w:rPr>
          <w:rFonts w:ascii="Times New Roman" w:hAnsi="Times New Roman"/>
          <w:szCs w:val="24"/>
        </w:rPr>
        <w:t xml:space="preserve">epala sekolah </w:t>
      </w:r>
      <w:r>
        <w:rPr>
          <w:rFonts w:ascii="Times New Roman" w:hAnsi="Times New Roman"/>
          <w:szCs w:val="24"/>
        </w:rPr>
        <w:t xml:space="preserve">dituntu </w:t>
      </w:r>
      <w:r w:rsidRPr="00815C9E">
        <w:rPr>
          <w:rFonts w:ascii="Times New Roman" w:hAnsi="Times New Roman"/>
          <w:szCs w:val="24"/>
        </w:rPr>
        <w:t>senantiasa konsisten melaksanakan pembinaan kedisiplinan guru dalam proses belajar mengajar</w:t>
      </w:r>
      <w:r>
        <w:rPr>
          <w:rFonts w:ascii="Times New Roman" w:hAnsi="Times New Roman"/>
          <w:szCs w:val="24"/>
        </w:rPr>
        <w:t>,</w:t>
      </w:r>
      <w:r w:rsidRPr="00815C9E">
        <w:rPr>
          <w:rFonts w:ascii="Times New Roman" w:hAnsi="Times New Roman"/>
          <w:szCs w:val="24"/>
        </w:rPr>
        <w:t xml:space="preserve"> </w:t>
      </w:r>
      <w:r w:rsidRPr="00815C9E">
        <w:rPr>
          <w:rFonts w:ascii="Times New Roman" w:hAnsi="Times New Roman"/>
          <w:szCs w:val="24"/>
          <w:lang w:val="id-ID"/>
        </w:rPr>
        <w:t>dengan mengefektifkan pemanfaatan daftar hadir guru, hadir mendahului para guru, supervisi langsung, dan mengawal proses pembe</w:t>
      </w:r>
      <w:r>
        <w:rPr>
          <w:rFonts w:ascii="Times New Roman" w:hAnsi="Times New Roman"/>
          <w:szCs w:val="24"/>
          <w:lang w:val="id-ID"/>
        </w:rPr>
        <w:t>lajaran dari awal hingga akhir</w:t>
      </w:r>
      <w:r>
        <w:rPr>
          <w:rFonts w:ascii="Times New Roman" w:hAnsi="Times New Roman"/>
          <w:szCs w:val="24"/>
        </w:rPr>
        <w:t>, 2) Guru</w:t>
      </w:r>
      <w:r w:rsidRPr="00815C9E">
        <w:rPr>
          <w:rFonts w:ascii="Times New Roman" w:hAnsi="Times New Roman"/>
          <w:szCs w:val="24"/>
        </w:rPr>
        <w:t>-guru di SDN 16 Bulu Tellue</w:t>
      </w:r>
      <w:r>
        <w:rPr>
          <w:rFonts w:ascii="Times New Roman" w:hAnsi="Times New Roman"/>
          <w:szCs w:val="24"/>
        </w:rPr>
        <w:t>,</w:t>
      </w:r>
      <w:r w:rsidRPr="00815C9E">
        <w:rPr>
          <w:rFonts w:ascii="Times New Roman" w:hAnsi="Times New Roman"/>
          <w:szCs w:val="24"/>
        </w:rPr>
        <w:t xml:space="preserve"> </w:t>
      </w:r>
      <w:r w:rsidRPr="00815C9E">
        <w:rPr>
          <w:rFonts w:ascii="Times New Roman" w:hAnsi="Times New Roman"/>
          <w:szCs w:val="24"/>
          <w:lang w:val="id-ID"/>
        </w:rPr>
        <w:t>Kecamatan Tondong Tallasa</w:t>
      </w:r>
      <w:r>
        <w:rPr>
          <w:rFonts w:ascii="Times New Roman" w:hAnsi="Times New Roman"/>
          <w:szCs w:val="24"/>
        </w:rPr>
        <w:t>,</w:t>
      </w:r>
      <w:r>
        <w:rPr>
          <w:rFonts w:ascii="Times New Roman" w:hAnsi="Times New Roman"/>
          <w:szCs w:val="24"/>
          <w:lang w:val="id-ID"/>
        </w:rPr>
        <w:t xml:space="preserve"> Kab</w:t>
      </w:r>
      <w:r>
        <w:rPr>
          <w:rFonts w:ascii="Times New Roman" w:hAnsi="Times New Roman"/>
          <w:szCs w:val="24"/>
        </w:rPr>
        <w:t>upaten</w:t>
      </w:r>
      <w:r w:rsidRPr="00815C9E">
        <w:rPr>
          <w:rFonts w:ascii="Times New Roman" w:hAnsi="Times New Roman"/>
          <w:szCs w:val="24"/>
          <w:lang w:val="id-ID"/>
        </w:rPr>
        <w:t xml:space="preserve"> Pangkep </w:t>
      </w:r>
      <w:r w:rsidRPr="00815C9E">
        <w:rPr>
          <w:rFonts w:ascii="Times New Roman" w:hAnsi="Times New Roman"/>
          <w:szCs w:val="24"/>
        </w:rPr>
        <w:t>me</w:t>
      </w:r>
      <w:r w:rsidRPr="00815C9E">
        <w:rPr>
          <w:rFonts w:ascii="Times New Roman" w:hAnsi="Times New Roman"/>
          <w:szCs w:val="24"/>
          <w:lang w:val="id-ID"/>
        </w:rPr>
        <w:t>n</w:t>
      </w:r>
      <w:r w:rsidRPr="00815C9E">
        <w:rPr>
          <w:rFonts w:ascii="Times New Roman" w:hAnsi="Times New Roman"/>
          <w:szCs w:val="24"/>
        </w:rPr>
        <w:t>ingkatkan etos kerjanya secara mandiri, demi peningkatan kualitas pembelajaran dalam menfasilitasi siswa mencapai prestasi belajar yang maksimal.</w:t>
      </w:r>
    </w:p>
    <w:p w:rsidR="009669BB" w:rsidRPr="009669BB" w:rsidRDefault="009669BB" w:rsidP="009669BB">
      <w:pPr>
        <w:pStyle w:val="NoSpacing"/>
        <w:jc w:val="both"/>
        <w:rPr>
          <w:rFonts w:ascii="Times New Roman" w:hAnsi="Times New Roman"/>
          <w:szCs w:val="24"/>
        </w:rPr>
      </w:pP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p w:rsidR="00686A4D" w:rsidRPr="00686A4D" w:rsidRDefault="00990C71" w:rsidP="00162698">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00686A4D" w:rsidRPr="00686A4D">
        <w:rPr>
          <w:rFonts w:ascii="Times New Roman" w:hAnsi="Times New Roman"/>
          <w:noProof/>
          <w:szCs w:val="24"/>
        </w:rPr>
        <w:t xml:space="preserve">Indrayani, Made, N. (2018). Hubungan Antara Kompetensi Profesional Dan Etos Kerja Dengan Efektivitas Kerja Guru Hindu Di Kecamatan Seputih Raman Kabupaten Lampung Tengah. </w:t>
      </w:r>
      <w:r w:rsidR="00686A4D" w:rsidRPr="00686A4D">
        <w:rPr>
          <w:rFonts w:ascii="Times New Roman" w:hAnsi="Times New Roman"/>
          <w:i/>
          <w:iCs/>
          <w:noProof/>
          <w:szCs w:val="24"/>
        </w:rPr>
        <w:t>Bina Manfaat Ilmu: Jurnal Pendidikan</w:t>
      </w:r>
      <w:r w:rsidR="00686A4D" w:rsidRPr="00686A4D">
        <w:rPr>
          <w:rFonts w:ascii="Times New Roman" w:hAnsi="Times New Roman"/>
          <w:noProof/>
          <w:szCs w:val="24"/>
        </w:rPr>
        <w:t xml:space="preserve">, </w:t>
      </w:r>
      <w:r w:rsidR="00686A4D" w:rsidRPr="00686A4D">
        <w:rPr>
          <w:rFonts w:ascii="Times New Roman" w:hAnsi="Times New Roman"/>
          <w:i/>
          <w:iCs/>
          <w:noProof/>
          <w:szCs w:val="24"/>
        </w:rPr>
        <w:t>02</w:t>
      </w:r>
      <w:r w:rsidR="00686A4D" w:rsidRPr="00686A4D">
        <w:rPr>
          <w:rFonts w:ascii="Times New Roman" w:hAnsi="Times New Roman"/>
          <w:noProof/>
          <w:szCs w:val="24"/>
        </w:rPr>
        <w:t>(03), 129–138.</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J, P. P., &amp; Prayuda, A. (2020). Analisis Pentingnya Pelatihan Dan Disiplin Kerja Guna Meningkatkan Kinerja Guru Di Smpn 14 Tangerang Selatan. </w:t>
      </w:r>
      <w:r w:rsidRPr="00686A4D">
        <w:rPr>
          <w:rFonts w:ascii="Times New Roman" w:hAnsi="Times New Roman"/>
          <w:i/>
          <w:iCs/>
          <w:noProof/>
          <w:szCs w:val="24"/>
        </w:rPr>
        <w:t>Jurnal Ekonomi Efektif</w:t>
      </w:r>
      <w:r w:rsidRPr="00686A4D">
        <w:rPr>
          <w:rFonts w:ascii="Times New Roman" w:hAnsi="Times New Roman"/>
          <w:noProof/>
          <w:szCs w:val="24"/>
        </w:rPr>
        <w:t xml:space="preserve">, </w:t>
      </w:r>
      <w:r w:rsidRPr="00686A4D">
        <w:rPr>
          <w:rFonts w:ascii="Times New Roman" w:hAnsi="Times New Roman"/>
          <w:i/>
          <w:iCs/>
          <w:noProof/>
          <w:szCs w:val="24"/>
        </w:rPr>
        <w:t>2</w:t>
      </w:r>
      <w:r w:rsidRPr="00686A4D">
        <w:rPr>
          <w:rFonts w:ascii="Times New Roman" w:hAnsi="Times New Roman"/>
          <w:noProof/>
          <w:szCs w:val="24"/>
        </w:rPr>
        <w:t>(2), 243–250. https://doi.org/10.32493/jee.v2i2.4165</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Karim, A. (2020). Hubungan Disiplin Kerja Dan Sikap Inovatif Dengan Kinerja Guru Sma Negeri 14 Medan. </w:t>
      </w:r>
      <w:r w:rsidRPr="00686A4D">
        <w:rPr>
          <w:rFonts w:ascii="Times New Roman" w:hAnsi="Times New Roman"/>
          <w:i/>
          <w:iCs/>
          <w:noProof/>
          <w:szCs w:val="24"/>
        </w:rPr>
        <w:t>Jurnal Ilmiah METADATA</w:t>
      </w:r>
      <w:r w:rsidRPr="00686A4D">
        <w:rPr>
          <w:rFonts w:ascii="Times New Roman" w:hAnsi="Times New Roman"/>
          <w:noProof/>
          <w:szCs w:val="24"/>
        </w:rPr>
        <w:t xml:space="preserve">, </w:t>
      </w:r>
      <w:r w:rsidRPr="00686A4D">
        <w:rPr>
          <w:rFonts w:ascii="Times New Roman" w:hAnsi="Times New Roman"/>
          <w:i/>
          <w:iCs/>
          <w:noProof/>
          <w:szCs w:val="24"/>
        </w:rPr>
        <w:t>1</w:t>
      </w:r>
      <w:r w:rsidRPr="00686A4D">
        <w:rPr>
          <w:rFonts w:ascii="Times New Roman" w:hAnsi="Times New Roman"/>
          <w:noProof/>
          <w:szCs w:val="24"/>
        </w:rPr>
        <w:t>(2), 1–16. https://doi.org/10.47652/metadata.v1i2.8</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Lubis, S. (2020). Pengaruh Lingkungan Kerja, Disiplin Kerja, Dan Motivasi Kerja Terhadap Kinerja Guru Madrasah Aliyah Negeri 2 Model Medan. </w:t>
      </w:r>
      <w:r w:rsidRPr="00686A4D">
        <w:rPr>
          <w:rFonts w:ascii="Times New Roman" w:hAnsi="Times New Roman"/>
          <w:i/>
          <w:iCs/>
          <w:noProof/>
          <w:szCs w:val="24"/>
        </w:rPr>
        <w:t>EduTech: Jurnal Ilmu Pendidikan Dan Ilmu Sosial</w:t>
      </w:r>
      <w:r w:rsidRPr="00686A4D">
        <w:rPr>
          <w:rFonts w:ascii="Times New Roman" w:hAnsi="Times New Roman"/>
          <w:noProof/>
          <w:szCs w:val="24"/>
        </w:rPr>
        <w:t xml:space="preserve">, </w:t>
      </w:r>
      <w:r w:rsidRPr="00686A4D">
        <w:rPr>
          <w:rFonts w:ascii="Times New Roman" w:hAnsi="Times New Roman"/>
          <w:i/>
          <w:iCs/>
          <w:noProof/>
          <w:szCs w:val="24"/>
        </w:rPr>
        <w:t>6</w:t>
      </w:r>
      <w:r w:rsidRPr="00686A4D">
        <w:rPr>
          <w:rFonts w:ascii="Times New Roman" w:hAnsi="Times New Roman"/>
          <w:noProof/>
          <w:szCs w:val="24"/>
        </w:rPr>
        <w:t>(1), 18–26. https://doi.org/10.30596/edutech.v6i1.4391</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Madin. (2021). Keperbadian, Peningkatan Disiplin Kerja Guru Melalui Pembinaan Kompetensi. </w:t>
      </w:r>
      <w:r w:rsidRPr="00686A4D">
        <w:rPr>
          <w:rFonts w:ascii="Times New Roman" w:hAnsi="Times New Roman"/>
          <w:i/>
          <w:iCs/>
          <w:noProof/>
          <w:szCs w:val="24"/>
        </w:rPr>
        <w:t>Jurnal: Nitro Professional</w:t>
      </w:r>
      <w:r w:rsidRPr="00686A4D">
        <w:rPr>
          <w:rFonts w:ascii="Times New Roman" w:hAnsi="Times New Roman"/>
          <w:noProof/>
          <w:szCs w:val="24"/>
        </w:rPr>
        <w:t xml:space="preserve">, </w:t>
      </w:r>
      <w:r w:rsidRPr="00686A4D">
        <w:rPr>
          <w:rFonts w:ascii="Times New Roman" w:hAnsi="Times New Roman"/>
          <w:i/>
          <w:iCs/>
          <w:noProof/>
          <w:szCs w:val="24"/>
        </w:rPr>
        <w:t>02</w:t>
      </w:r>
      <w:r w:rsidRPr="00686A4D">
        <w:rPr>
          <w:rFonts w:ascii="Times New Roman" w:hAnsi="Times New Roman"/>
          <w:noProof/>
          <w:szCs w:val="24"/>
        </w:rPr>
        <w:t>(01), 444–454.</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Muhammad Rifa’i. (2018). Pengaruh Kepemimpinan Kepala Sekolah Terhadap Disiplin Kerja Guru Di Sd Negeri 060794 Kecamatan Medan Area. </w:t>
      </w:r>
      <w:r w:rsidRPr="00686A4D">
        <w:rPr>
          <w:rFonts w:ascii="Times New Roman" w:hAnsi="Times New Roman"/>
          <w:i/>
          <w:iCs/>
          <w:noProof/>
          <w:szCs w:val="24"/>
        </w:rPr>
        <w:t>Jurnal Manajemen Pendidikan Dan Keislaman</w:t>
      </w:r>
      <w:r w:rsidRPr="00686A4D">
        <w:rPr>
          <w:rFonts w:ascii="Times New Roman" w:hAnsi="Times New Roman"/>
          <w:noProof/>
          <w:szCs w:val="24"/>
        </w:rPr>
        <w:t xml:space="preserve">, </w:t>
      </w:r>
      <w:r w:rsidRPr="00686A4D">
        <w:rPr>
          <w:rFonts w:ascii="Times New Roman" w:hAnsi="Times New Roman"/>
          <w:i/>
          <w:iCs/>
          <w:noProof/>
          <w:szCs w:val="24"/>
        </w:rPr>
        <w:t>7</w:t>
      </w:r>
      <w:r w:rsidRPr="00686A4D">
        <w:rPr>
          <w:rFonts w:ascii="Times New Roman" w:hAnsi="Times New Roman"/>
          <w:noProof/>
          <w:szCs w:val="24"/>
        </w:rPr>
        <w:t>(1), 42–50. http://jurnal.uinsu.ac.id/index.php/hijri/article/view/1830</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Simanjorang, G. (2020). Pmbinaan Atos Kerja Guru Di SMAS Golden Christian School Palangka Raya. </w:t>
      </w:r>
      <w:r w:rsidRPr="00686A4D">
        <w:rPr>
          <w:rFonts w:ascii="Times New Roman" w:hAnsi="Times New Roman"/>
          <w:i/>
          <w:iCs/>
          <w:noProof/>
          <w:szCs w:val="24"/>
        </w:rPr>
        <w:t>Equity in Education Journal (EEJ)</w:t>
      </w:r>
      <w:r w:rsidRPr="00686A4D">
        <w:rPr>
          <w:rFonts w:ascii="Times New Roman" w:hAnsi="Times New Roman"/>
          <w:noProof/>
          <w:szCs w:val="24"/>
        </w:rPr>
        <w:t xml:space="preserve">, </w:t>
      </w:r>
      <w:r w:rsidRPr="00686A4D">
        <w:rPr>
          <w:rFonts w:ascii="Times New Roman" w:hAnsi="Times New Roman"/>
          <w:i/>
          <w:iCs/>
          <w:noProof/>
          <w:szCs w:val="24"/>
        </w:rPr>
        <w:t>2</w:t>
      </w:r>
      <w:r w:rsidRPr="00686A4D">
        <w:rPr>
          <w:rFonts w:ascii="Times New Roman" w:hAnsi="Times New Roman"/>
          <w:noProof/>
          <w:szCs w:val="24"/>
        </w:rPr>
        <w:t>(1), 29–38. https://doi.org/10.1057/9780230277335</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Suyitno. (2021). Analisis Kepemimpinan Kepala Sekolah, Penerapan Disiplin dan Pengawasan Terhadap Etos Kerja. </w:t>
      </w:r>
      <w:r w:rsidRPr="00686A4D">
        <w:rPr>
          <w:rFonts w:ascii="Times New Roman" w:hAnsi="Times New Roman"/>
          <w:i/>
          <w:iCs/>
          <w:noProof/>
          <w:szCs w:val="24"/>
        </w:rPr>
        <w:t>Edukatif: Jurnal Ilmu Pendidikan</w:t>
      </w:r>
      <w:r w:rsidRPr="00686A4D">
        <w:rPr>
          <w:rFonts w:ascii="Times New Roman" w:hAnsi="Times New Roman"/>
          <w:noProof/>
          <w:szCs w:val="24"/>
        </w:rPr>
        <w:t xml:space="preserve">, </w:t>
      </w:r>
      <w:r w:rsidRPr="00686A4D">
        <w:rPr>
          <w:rFonts w:ascii="Times New Roman" w:hAnsi="Times New Roman"/>
          <w:i/>
          <w:iCs/>
          <w:noProof/>
          <w:szCs w:val="24"/>
        </w:rPr>
        <w:t>3</w:t>
      </w:r>
      <w:r w:rsidRPr="00686A4D">
        <w:rPr>
          <w:rFonts w:ascii="Times New Roman" w:hAnsi="Times New Roman"/>
          <w:noProof/>
          <w:szCs w:val="24"/>
        </w:rPr>
        <w:t>(3), 728–737.</w:t>
      </w:r>
    </w:p>
    <w:p w:rsidR="00686A4D" w:rsidRP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t xml:space="preserve">Syukri, A. (2019). Peran Kepala Madrasah Dalam Meningkatkan Etos Kerja Guru. </w:t>
      </w:r>
      <w:r w:rsidRPr="00686A4D">
        <w:rPr>
          <w:rFonts w:ascii="Times New Roman" w:hAnsi="Times New Roman"/>
          <w:i/>
          <w:iCs/>
          <w:noProof/>
          <w:szCs w:val="24"/>
        </w:rPr>
        <w:t>Jurnal: Alignment: Journal of Administration and Educational Management</w:t>
      </w:r>
      <w:r w:rsidRPr="00686A4D">
        <w:rPr>
          <w:rFonts w:ascii="Times New Roman" w:hAnsi="Times New Roman"/>
          <w:noProof/>
          <w:szCs w:val="24"/>
        </w:rPr>
        <w:t xml:space="preserve">, </w:t>
      </w:r>
      <w:r w:rsidRPr="00686A4D">
        <w:rPr>
          <w:rFonts w:ascii="Times New Roman" w:hAnsi="Times New Roman"/>
          <w:i/>
          <w:iCs/>
          <w:noProof/>
          <w:szCs w:val="24"/>
        </w:rPr>
        <w:t>3</w:t>
      </w:r>
      <w:r w:rsidRPr="00686A4D">
        <w:rPr>
          <w:rFonts w:ascii="Times New Roman" w:hAnsi="Times New Roman"/>
          <w:noProof/>
          <w:szCs w:val="24"/>
        </w:rPr>
        <w:t>(1), 1–9.</w:t>
      </w:r>
    </w:p>
    <w:p w:rsidR="00686A4D" w:rsidRDefault="00686A4D" w:rsidP="00162698">
      <w:pPr>
        <w:widowControl w:val="0"/>
        <w:autoSpaceDE w:val="0"/>
        <w:autoSpaceDN w:val="0"/>
        <w:adjustRightInd w:val="0"/>
        <w:spacing w:line="240" w:lineRule="auto"/>
        <w:ind w:left="480" w:hanging="480"/>
        <w:jc w:val="both"/>
        <w:rPr>
          <w:rFonts w:ascii="Times New Roman" w:hAnsi="Times New Roman"/>
          <w:noProof/>
          <w:szCs w:val="24"/>
        </w:rPr>
      </w:pPr>
      <w:r w:rsidRPr="00686A4D">
        <w:rPr>
          <w:rFonts w:ascii="Times New Roman" w:hAnsi="Times New Roman"/>
          <w:noProof/>
          <w:szCs w:val="24"/>
        </w:rPr>
        <w:lastRenderedPageBreak/>
        <w:t xml:space="preserve">Tohari, S. (2018). Komitman Kepala Sekolah Dalam Membudayakan Disiplin Kerja Guru Di SMP Negeri 1 Tolli Kabupaten Banggai. </w:t>
      </w:r>
      <w:r w:rsidRPr="00686A4D">
        <w:rPr>
          <w:rFonts w:ascii="Times New Roman" w:hAnsi="Times New Roman"/>
          <w:i/>
          <w:iCs/>
          <w:noProof/>
          <w:szCs w:val="24"/>
        </w:rPr>
        <w:t>Analytical Biochemistry</w:t>
      </w:r>
      <w:r w:rsidRPr="00686A4D">
        <w:rPr>
          <w:rFonts w:ascii="Times New Roman" w:hAnsi="Times New Roman"/>
          <w:noProof/>
          <w:szCs w:val="24"/>
        </w:rPr>
        <w:t xml:space="preserve">, </w:t>
      </w:r>
      <w:r w:rsidRPr="00686A4D">
        <w:rPr>
          <w:rFonts w:ascii="Times New Roman" w:hAnsi="Times New Roman"/>
          <w:i/>
          <w:iCs/>
          <w:noProof/>
          <w:szCs w:val="24"/>
        </w:rPr>
        <w:t>11</w:t>
      </w:r>
      <w:r w:rsidRPr="00686A4D">
        <w:rPr>
          <w:rFonts w:ascii="Times New Roman" w:hAnsi="Times New Roman"/>
          <w:noProof/>
          <w:szCs w:val="24"/>
        </w:rPr>
        <w:t xml:space="preserve">(1), 1–5. </w:t>
      </w:r>
    </w:p>
    <w:p w:rsidR="00162698" w:rsidRDefault="00162698" w:rsidP="00162698">
      <w:pPr>
        <w:widowControl w:val="0"/>
        <w:autoSpaceDE w:val="0"/>
        <w:autoSpaceDN w:val="0"/>
        <w:adjustRightInd w:val="0"/>
        <w:spacing w:line="240" w:lineRule="auto"/>
        <w:ind w:left="480" w:hanging="480"/>
        <w:jc w:val="both"/>
        <w:rPr>
          <w:rFonts w:ascii="Times New Roman" w:hAnsi="Times New Roman"/>
          <w:i/>
          <w:szCs w:val="24"/>
        </w:rPr>
      </w:pPr>
      <w:r>
        <w:rPr>
          <w:rFonts w:ascii="Times New Roman" w:hAnsi="Times New Roman"/>
          <w:szCs w:val="24"/>
        </w:rPr>
        <w:t xml:space="preserve">Marianah. (2018). </w:t>
      </w:r>
      <w:r w:rsidRPr="00162698">
        <w:rPr>
          <w:rFonts w:ascii="Times New Roman" w:hAnsi="Times New Roman"/>
          <w:szCs w:val="24"/>
        </w:rPr>
        <w:t>Efektifitas Program Pembinaan Kedisiplinan Guru Dalam Proses Belajar Mengajar Dengan Mutu Kompetensi Guru di SDN 3 Selat Hilir K</w:t>
      </w:r>
      <w:r>
        <w:rPr>
          <w:rFonts w:ascii="Times New Roman" w:hAnsi="Times New Roman"/>
          <w:szCs w:val="24"/>
        </w:rPr>
        <w:t>ecamatan Selat Kabupaten Kapuas</w:t>
      </w:r>
      <w:r w:rsidRPr="00162698">
        <w:rPr>
          <w:rFonts w:ascii="Times New Roman" w:hAnsi="Times New Roman"/>
          <w:szCs w:val="24"/>
        </w:rPr>
        <w:t xml:space="preserve">. </w:t>
      </w:r>
      <w:r w:rsidRPr="00162698">
        <w:rPr>
          <w:rFonts w:ascii="Times New Roman" w:hAnsi="Times New Roman"/>
          <w:i/>
          <w:szCs w:val="24"/>
        </w:rPr>
        <w:t>Jurnal Pendidikan Ilmu Pengetahuan Sosial (JPIPS), Desember, 2018 (10)2:16-22.</w:t>
      </w:r>
    </w:p>
    <w:p w:rsidR="00600E56" w:rsidRPr="00600E56" w:rsidRDefault="00600E56" w:rsidP="00600E56">
      <w:pPr>
        <w:pStyle w:val="NoSpacing"/>
        <w:ind w:left="720" w:hanging="720"/>
        <w:jc w:val="both"/>
        <w:rPr>
          <w:rFonts w:ascii="Times New Roman" w:hAnsi="Times New Roman"/>
          <w:szCs w:val="24"/>
        </w:rPr>
      </w:pPr>
      <w:r w:rsidRPr="00600E56">
        <w:rPr>
          <w:rStyle w:val="Emphasis"/>
          <w:rFonts w:ascii="Times New Roman" w:hAnsi="Times New Roman"/>
          <w:i w:val="0"/>
          <w:szCs w:val="24"/>
        </w:rPr>
        <w:t>Sugiyono</w:t>
      </w:r>
      <w:r w:rsidRPr="00600E56">
        <w:rPr>
          <w:rFonts w:ascii="Times New Roman" w:hAnsi="Times New Roman"/>
          <w:i/>
          <w:szCs w:val="24"/>
        </w:rPr>
        <w:t>. (</w:t>
      </w:r>
      <w:r w:rsidRPr="00600E56">
        <w:rPr>
          <w:rStyle w:val="Emphasis"/>
          <w:rFonts w:ascii="Times New Roman" w:hAnsi="Times New Roman"/>
          <w:i w:val="0"/>
          <w:szCs w:val="24"/>
        </w:rPr>
        <w:t>2015)</w:t>
      </w:r>
      <w:r w:rsidRPr="00600E56">
        <w:rPr>
          <w:rFonts w:ascii="Times New Roman" w:hAnsi="Times New Roman"/>
          <w:i/>
          <w:szCs w:val="24"/>
        </w:rPr>
        <w:t>.</w:t>
      </w:r>
      <w:r w:rsidRPr="00600E56">
        <w:rPr>
          <w:rFonts w:ascii="Times New Roman" w:hAnsi="Times New Roman"/>
          <w:szCs w:val="24"/>
        </w:rPr>
        <w:t xml:space="preserve"> </w:t>
      </w:r>
      <w:r w:rsidRPr="00600E56">
        <w:rPr>
          <w:rFonts w:ascii="Times New Roman" w:hAnsi="Times New Roman"/>
          <w:i/>
          <w:szCs w:val="24"/>
        </w:rPr>
        <w:t>Metode Penelitian Kuantitatif. Kualitatif dan R&amp;D</w:t>
      </w:r>
      <w:r w:rsidRPr="00600E56">
        <w:rPr>
          <w:rFonts w:ascii="Times New Roman" w:hAnsi="Times New Roman"/>
          <w:szCs w:val="24"/>
        </w:rPr>
        <w:t>. Bandung Alfabeta.</w:t>
      </w:r>
    </w:p>
    <w:p w:rsidR="00600E56" w:rsidRPr="00162698" w:rsidRDefault="00600E56" w:rsidP="00162698">
      <w:pPr>
        <w:widowControl w:val="0"/>
        <w:autoSpaceDE w:val="0"/>
        <w:autoSpaceDN w:val="0"/>
        <w:adjustRightInd w:val="0"/>
        <w:spacing w:line="240" w:lineRule="auto"/>
        <w:ind w:left="480" w:hanging="480"/>
        <w:jc w:val="both"/>
        <w:rPr>
          <w:rFonts w:ascii="Times New Roman" w:hAnsi="Times New Roman"/>
          <w:noProof/>
          <w:sz w:val="20"/>
        </w:rPr>
      </w:pPr>
    </w:p>
    <w:p w:rsidR="008B66AE" w:rsidRDefault="00990C71" w:rsidP="00162698">
      <w:pPr>
        <w:widowControl w:val="0"/>
        <w:autoSpaceDE w:val="0"/>
        <w:autoSpaceDN w:val="0"/>
        <w:adjustRightInd w:val="0"/>
        <w:spacing w:line="240" w:lineRule="auto"/>
        <w:ind w:left="480" w:hanging="480"/>
        <w:jc w:val="both"/>
        <w:rPr>
          <w:rFonts w:ascii="Times New Roman" w:hAnsi="Times New Roman"/>
          <w:lang w:val="id-ID"/>
        </w:rPr>
      </w:pPr>
      <w:r>
        <w:rPr>
          <w:rFonts w:ascii="Times New Roman" w:hAnsi="Times New Roman"/>
          <w:lang w:val="id-ID"/>
        </w:rPr>
        <w:fldChar w:fldCharType="end"/>
      </w:r>
    </w:p>
    <w:sectPr w:rsidR="008B66AE"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73" w:rsidRDefault="00B46273" w:rsidP="00FB5158">
      <w:pPr>
        <w:spacing w:after="0" w:line="240" w:lineRule="auto"/>
      </w:pPr>
      <w:r>
        <w:separator/>
      </w:r>
    </w:p>
  </w:endnote>
  <w:endnote w:type="continuationSeparator" w:id="0">
    <w:p w:rsidR="00B46273" w:rsidRDefault="00B46273"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Default="00990C71"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Pr="00C47C2A" w:rsidRDefault="00990C71"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73" w:rsidRDefault="00B46273" w:rsidP="00FB5158">
      <w:pPr>
        <w:spacing w:after="0" w:line="240" w:lineRule="auto"/>
      </w:pPr>
      <w:r>
        <w:separator/>
      </w:r>
    </w:p>
  </w:footnote>
  <w:footnote w:type="continuationSeparator" w:id="0">
    <w:p w:rsidR="00B46273" w:rsidRDefault="00B46273"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Default="00990C71"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990C71" w:rsidRPr="002A47F5" w:rsidRDefault="00990C71"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proofErr w:type="gramStart"/>
    <w:r w:rsidRPr="002A47F5">
      <w:rPr>
        <w:rFonts w:ascii="Times New Roman" w:hAnsi="Times New Roman"/>
        <w:i/>
      </w:rPr>
      <w:t>p-ISSN</w:t>
    </w:r>
    <w:proofErr w:type="gramEnd"/>
    <w:r w:rsidRPr="002A47F5">
      <w:rPr>
        <w:rFonts w:ascii="Times New Roman" w:hAnsi="Times New Roman"/>
        <w:i/>
      </w:rPr>
      <w:t>: 2620-5246</w:t>
    </w:r>
    <w:r w:rsidRPr="002A47F5">
      <w:rPr>
        <w:rFonts w:ascii="Times New Roman" w:hAnsi="Times New Roman"/>
        <w:i/>
        <w:lang w:val="id-ID"/>
      </w:rPr>
      <w:t xml:space="preserve"> dan </w:t>
    </w:r>
    <w:r w:rsidRPr="002A47F5">
      <w:rPr>
        <w:rFonts w:ascii="Times New Roman" w:hAnsi="Times New Roman"/>
        <w:i/>
      </w:rPr>
      <w:t>e-ISSN: 2620-6307</w:t>
    </w:r>
  </w:p>
  <w:p w:rsidR="00990C71" w:rsidRPr="008B66AE" w:rsidRDefault="00990C71"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Default="00990C71"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Pr="008E65AB">
      <w:rPr>
        <w:rFonts w:ascii="Times New Roman" w:hAnsi="Times New Roman"/>
        <w:i/>
        <w:lang w:val="id-ID"/>
      </w:rPr>
      <w:tab/>
    </w:r>
    <w:r>
      <w:rPr>
        <w:rFonts w:ascii="Times New Roman" w:hAnsi="Times New Roman"/>
        <w:i/>
        <w:lang w:val="id-ID"/>
      </w:rPr>
      <w:t>2</w:t>
    </w:r>
  </w:p>
  <w:p w:rsidR="00990C71" w:rsidRDefault="00990C71" w:rsidP="008E65AB">
    <w:pPr>
      <w:pStyle w:val="Header"/>
      <w:tabs>
        <w:tab w:val="clear" w:pos="9360"/>
        <w:tab w:val="right" w:pos="8931"/>
      </w:tabs>
      <w:spacing w:after="0"/>
      <w:rPr>
        <w:rFonts w:ascii="Times New Roman" w:hAnsi="Times New Roman"/>
        <w:i/>
        <w:lang w:val="id-ID"/>
      </w:rPr>
    </w:pPr>
  </w:p>
  <w:p w:rsidR="00990C71" w:rsidRPr="008E65AB" w:rsidRDefault="00990C71"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Pr="002A47F5" w:rsidRDefault="00990C71"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990C71" w:rsidRPr="002A47F5" w:rsidRDefault="00990C71"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Pr="002A47F5">
      <w:rPr>
        <w:rFonts w:ascii="Times New Roman" w:hAnsi="Times New Roman"/>
        <w:i/>
        <w:lang w:val="id-ID"/>
      </w:rPr>
      <w:t>. No</w:t>
    </w:r>
    <w:r>
      <w:rPr>
        <w:rFonts w:ascii="Times New Roman" w:hAnsi="Times New Roman"/>
        <w:i/>
        <w:lang w:val="id-ID"/>
      </w:rPr>
      <w:t xml:space="preserve">,  .      </w:t>
    </w:r>
    <w:r w:rsidRPr="002A47F5">
      <w:rPr>
        <w:rFonts w:ascii="Times New Roman" w:hAnsi="Times New Roman"/>
        <w:i/>
        <w:lang w:val="id-ID"/>
      </w:rPr>
      <w:t xml:space="preserve"> </w:t>
    </w:r>
    <w:r>
      <w:rPr>
        <w:rFonts w:ascii="Times New Roman" w:hAnsi="Times New Roman"/>
        <w:i/>
        <w:lang w:val="id-ID"/>
      </w:rPr>
      <w:t xml:space="preserve">20  </w:t>
    </w:r>
    <w:r w:rsidRPr="002A47F5">
      <w:rPr>
        <w:rFonts w:ascii="Times New Roman" w:hAnsi="Times New Roman"/>
        <w:i/>
        <w:lang w:val="id-ID"/>
      </w:rPr>
      <w:t xml:space="preserve">  </w:t>
    </w:r>
    <w:r w:rsidRPr="002A47F5">
      <w:rPr>
        <w:rFonts w:ascii="Times New Roman" w:hAnsi="Times New Roman"/>
        <w:i/>
      </w:rPr>
      <w:t>p-ISSN: 2620-5246</w:t>
    </w:r>
    <w:r w:rsidRPr="002A47F5">
      <w:rPr>
        <w:rFonts w:ascii="Times New Roman" w:hAnsi="Times New Roman"/>
        <w:i/>
        <w:lang w:val="id-ID"/>
      </w:rPr>
      <w:t xml:space="preserve"> dan </w:t>
    </w:r>
    <w:r w:rsidRPr="003E36C6">
      <w:rPr>
        <w:rFonts w:ascii="Times New Roman" w:hAnsi="Times New Roman"/>
      </w:rPr>
      <w:t>e-ISSN: 2620-6307</w:t>
    </w:r>
  </w:p>
  <w:p w:rsidR="00990C71" w:rsidRPr="004A436E" w:rsidRDefault="00990C71"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990C71" w:rsidRPr="00B415F6" w:rsidRDefault="00990C71"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F6">
      <w:rPr>
        <w:rFonts w:ascii="Times New Roman" w:hAnsi="Times New Roman"/>
        <w:i/>
        <w:iCs/>
        <w:sz w:val="20"/>
        <w:szCs w:val="20"/>
        <w:lang w:val="id-ID"/>
      </w:rPr>
      <w:t xml:space="preserve">              </w:t>
    </w:r>
    <w:r w:rsidRPr="00B415F6">
      <w:rPr>
        <w:rFonts w:ascii="Times New Roman" w:hAnsi="Times New Roman"/>
        <w:i/>
        <w:iCs/>
        <w:sz w:val="20"/>
        <w:szCs w:val="20"/>
      </w:rPr>
      <w:t xml:space="preserve">This work is licensed under a Creative Commons Attribution </w:t>
    </w:r>
  </w:p>
  <w:p w:rsidR="00990C71" w:rsidRPr="00B415F6" w:rsidRDefault="00990C71"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990C71" w:rsidRDefault="00990C71"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71" w:rsidRPr="00903817" w:rsidRDefault="00990C71"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C945D0">
      <w:rPr>
        <w:rFonts w:ascii="Times New Roman" w:hAnsi="Times New Roman"/>
        <w:b/>
        <w:noProof/>
      </w:rPr>
      <w:t>96</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990C71" w:rsidRDefault="00990C71">
    <w:pPr>
      <w:pStyle w:val="Header"/>
    </w:pPr>
  </w:p>
  <w:p w:rsidR="00990C71" w:rsidRDefault="00990C71">
    <w:pPr>
      <w:pStyle w:val="Header"/>
    </w:pPr>
  </w:p>
  <w:p w:rsidR="00990C71" w:rsidRDefault="00990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83958A8"/>
    <w:multiLevelType w:val="hybridMultilevel"/>
    <w:tmpl w:val="EC307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50771"/>
    <w:multiLevelType w:val="hybridMultilevel"/>
    <w:tmpl w:val="5D52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D6145A0"/>
    <w:multiLevelType w:val="hybridMultilevel"/>
    <w:tmpl w:val="C756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nsid w:val="6E561E6B"/>
    <w:multiLevelType w:val="hybridMultilevel"/>
    <w:tmpl w:val="D4148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90713"/>
    <w:multiLevelType w:val="hybridMultilevel"/>
    <w:tmpl w:val="E1F07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6"/>
  </w:num>
  <w:num w:numId="2">
    <w:abstractNumId w:val="14"/>
  </w:num>
  <w:num w:numId="3">
    <w:abstractNumId w:val="11"/>
  </w:num>
  <w:num w:numId="4">
    <w:abstractNumId w:val="16"/>
  </w:num>
  <w:num w:numId="5">
    <w:abstractNumId w:val="18"/>
  </w:num>
  <w:num w:numId="6">
    <w:abstractNumId w:val="20"/>
  </w:num>
  <w:num w:numId="7">
    <w:abstractNumId w:val="23"/>
  </w:num>
  <w:num w:numId="8">
    <w:abstractNumId w:val="7"/>
  </w:num>
  <w:num w:numId="9">
    <w:abstractNumId w:val="4"/>
  </w:num>
  <w:num w:numId="10">
    <w:abstractNumId w:val="5"/>
  </w:num>
  <w:num w:numId="11">
    <w:abstractNumId w:val="1"/>
  </w:num>
  <w:num w:numId="12">
    <w:abstractNumId w:val="17"/>
  </w:num>
  <w:num w:numId="13">
    <w:abstractNumId w:val="12"/>
  </w:num>
  <w:num w:numId="14">
    <w:abstractNumId w:val="3"/>
  </w:num>
  <w:num w:numId="15">
    <w:abstractNumId w:val="0"/>
  </w:num>
  <w:num w:numId="16">
    <w:abstractNumId w:val="13"/>
  </w:num>
  <w:num w:numId="17">
    <w:abstractNumId w:val="2"/>
  </w:num>
  <w:num w:numId="18">
    <w:abstractNumId w:val="19"/>
  </w:num>
  <w:num w:numId="19">
    <w:abstractNumId w:val="6"/>
  </w:num>
  <w:num w:numId="20">
    <w:abstractNumId w:val="21"/>
  </w:num>
  <w:num w:numId="21">
    <w:abstractNumId w:val="24"/>
  </w:num>
  <w:num w:numId="22">
    <w:abstractNumId w:val="10"/>
  </w:num>
  <w:num w:numId="23">
    <w:abstractNumId w:val="8"/>
  </w:num>
  <w:num w:numId="24">
    <w:abstractNumId w:val="15"/>
  </w:num>
  <w:num w:numId="25">
    <w:abstractNumId w:val="22"/>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42B0"/>
    <w:rsid w:val="000117E6"/>
    <w:rsid w:val="00020123"/>
    <w:rsid w:val="0002196F"/>
    <w:rsid w:val="00024B8A"/>
    <w:rsid w:val="00024B9F"/>
    <w:rsid w:val="00025E83"/>
    <w:rsid w:val="00035BBB"/>
    <w:rsid w:val="000615D7"/>
    <w:rsid w:val="00063BA9"/>
    <w:rsid w:val="00083E43"/>
    <w:rsid w:val="0008703E"/>
    <w:rsid w:val="00093667"/>
    <w:rsid w:val="000A26E1"/>
    <w:rsid w:val="000A7C70"/>
    <w:rsid w:val="000B3DA2"/>
    <w:rsid w:val="000B484E"/>
    <w:rsid w:val="000B5640"/>
    <w:rsid w:val="000D07DB"/>
    <w:rsid w:val="000D261F"/>
    <w:rsid w:val="000E1497"/>
    <w:rsid w:val="000E4B57"/>
    <w:rsid w:val="000F29C2"/>
    <w:rsid w:val="000F7F2C"/>
    <w:rsid w:val="00102A5E"/>
    <w:rsid w:val="00121176"/>
    <w:rsid w:val="001230CB"/>
    <w:rsid w:val="00143422"/>
    <w:rsid w:val="00147104"/>
    <w:rsid w:val="00147468"/>
    <w:rsid w:val="00147B05"/>
    <w:rsid w:val="001621E8"/>
    <w:rsid w:val="00162698"/>
    <w:rsid w:val="0016420A"/>
    <w:rsid w:val="00170160"/>
    <w:rsid w:val="00184368"/>
    <w:rsid w:val="001A4B77"/>
    <w:rsid w:val="001B5356"/>
    <w:rsid w:val="001C67A5"/>
    <w:rsid w:val="001D4E9E"/>
    <w:rsid w:val="001D59CF"/>
    <w:rsid w:val="001F1842"/>
    <w:rsid w:val="00207877"/>
    <w:rsid w:val="00222FE5"/>
    <w:rsid w:val="002247AA"/>
    <w:rsid w:val="002314DA"/>
    <w:rsid w:val="00251FB7"/>
    <w:rsid w:val="00260B46"/>
    <w:rsid w:val="002650BB"/>
    <w:rsid w:val="0027445B"/>
    <w:rsid w:val="00274AEE"/>
    <w:rsid w:val="00274F34"/>
    <w:rsid w:val="002860D9"/>
    <w:rsid w:val="00294501"/>
    <w:rsid w:val="002A1BFD"/>
    <w:rsid w:val="002A47F5"/>
    <w:rsid w:val="002B6361"/>
    <w:rsid w:val="002C2795"/>
    <w:rsid w:val="002D3FA4"/>
    <w:rsid w:val="002D5774"/>
    <w:rsid w:val="002F4C22"/>
    <w:rsid w:val="002F6E18"/>
    <w:rsid w:val="00312F2F"/>
    <w:rsid w:val="003228D7"/>
    <w:rsid w:val="003236AB"/>
    <w:rsid w:val="00323BD1"/>
    <w:rsid w:val="00342BBB"/>
    <w:rsid w:val="00352EE0"/>
    <w:rsid w:val="00352F6B"/>
    <w:rsid w:val="003561F9"/>
    <w:rsid w:val="003716FC"/>
    <w:rsid w:val="00376378"/>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D2002"/>
    <w:rsid w:val="004D6096"/>
    <w:rsid w:val="004E7FBF"/>
    <w:rsid w:val="004F2C5D"/>
    <w:rsid w:val="004F5B81"/>
    <w:rsid w:val="004F6360"/>
    <w:rsid w:val="004F6F1B"/>
    <w:rsid w:val="00546773"/>
    <w:rsid w:val="00552C07"/>
    <w:rsid w:val="0056594F"/>
    <w:rsid w:val="005849A0"/>
    <w:rsid w:val="00585EF1"/>
    <w:rsid w:val="00586ABD"/>
    <w:rsid w:val="00592D3A"/>
    <w:rsid w:val="00594270"/>
    <w:rsid w:val="0059724E"/>
    <w:rsid w:val="005A633E"/>
    <w:rsid w:val="005B10E7"/>
    <w:rsid w:val="005B199B"/>
    <w:rsid w:val="005E1E75"/>
    <w:rsid w:val="005E53A6"/>
    <w:rsid w:val="005E59B8"/>
    <w:rsid w:val="00600E56"/>
    <w:rsid w:val="006069BB"/>
    <w:rsid w:val="0063381D"/>
    <w:rsid w:val="00634C0E"/>
    <w:rsid w:val="006454D7"/>
    <w:rsid w:val="006479DA"/>
    <w:rsid w:val="006701BF"/>
    <w:rsid w:val="00672C2D"/>
    <w:rsid w:val="006739DD"/>
    <w:rsid w:val="00674D79"/>
    <w:rsid w:val="00686A4D"/>
    <w:rsid w:val="00696629"/>
    <w:rsid w:val="006A1E2F"/>
    <w:rsid w:val="006A6D94"/>
    <w:rsid w:val="006B2A93"/>
    <w:rsid w:val="006C524A"/>
    <w:rsid w:val="006C6251"/>
    <w:rsid w:val="006C7E4D"/>
    <w:rsid w:val="006D2744"/>
    <w:rsid w:val="006D5B1B"/>
    <w:rsid w:val="006E04AA"/>
    <w:rsid w:val="006F3171"/>
    <w:rsid w:val="006F4DCA"/>
    <w:rsid w:val="006F60DA"/>
    <w:rsid w:val="00705FBC"/>
    <w:rsid w:val="0071762D"/>
    <w:rsid w:val="00723BA3"/>
    <w:rsid w:val="00724861"/>
    <w:rsid w:val="00733FE4"/>
    <w:rsid w:val="0074329B"/>
    <w:rsid w:val="00746C7B"/>
    <w:rsid w:val="0077695F"/>
    <w:rsid w:val="00784ABC"/>
    <w:rsid w:val="007864C3"/>
    <w:rsid w:val="007905C0"/>
    <w:rsid w:val="00793534"/>
    <w:rsid w:val="007935A2"/>
    <w:rsid w:val="007964A8"/>
    <w:rsid w:val="007A49D9"/>
    <w:rsid w:val="007B1007"/>
    <w:rsid w:val="007B2197"/>
    <w:rsid w:val="007B65B2"/>
    <w:rsid w:val="007E5735"/>
    <w:rsid w:val="00803423"/>
    <w:rsid w:val="00803936"/>
    <w:rsid w:val="008108B7"/>
    <w:rsid w:val="00815C9E"/>
    <w:rsid w:val="00816F25"/>
    <w:rsid w:val="00824115"/>
    <w:rsid w:val="0082759B"/>
    <w:rsid w:val="008342E3"/>
    <w:rsid w:val="00846D4D"/>
    <w:rsid w:val="00856A14"/>
    <w:rsid w:val="00857494"/>
    <w:rsid w:val="00862589"/>
    <w:rsid w:val="008946F9"/>
    <w:rsid w:val="008A133F"/>
    <w:rsid w:val="008A1BBF"/>
    <w:rsid w:val="008B66AE"/>
    <w:rsid w:val="008C73E0"/>
    <w:rsid w:val="008D38BD"/>
    <w:rsid w:val="008E65AB"/>
    <w:rsid w:val="008F259B"/>
    <w:rsid w:val="008F6CF8"/>
    <w:rsid w:val="009204E4"/>
    <w:rsid w:val="00922B2D"/>
    <w:rsid w:val="00932912"/>
    <w:rsid w:val="0093582D"/>
    <w:rsid w:val="009561CD"/>
    <w:rsid w:val="0096481B"/>
    <w:rsid w:val="009669BB"/>
    <w:rsid w:val="009763B3"/>
    <w:rsid w:val="009863B4"/>
    <w:rsid w:val="00990C71"/>
    <w:rsid w:val="009930C4"/>
    <w:rsid w:val="009B46FC"/>
    <w:rsid w:val="009D1E48"/>
    <w:rsid w:val="009D4700"/>
    <w:rsid w:val="009E431F"/>
    <w:rsid w:val="009F1F64"/>
    <w:rsid w:val="009F2525"/>
    <w:rsid w:val="009F7648"/>
    <w:rsid w:val="00A102CD"/>
    <w:rsid w:val="00A25C53"/>
    <w:rsid w:val="00A30E53"/>
    <w:rsid w:val="00A55B37"/>
    <w:rsid w:val="00A64DFD"/>
    <w:rsid w:val="00A7613D"/>
    <w:rsid w:val="00A803B8"/>
    <w:rsid w:val="00A962A4"/>
    <w:rsid w:val="00AC677B"/>
    <w:rsid w:val="00AC686D"/>
    <w:rsid w:val="00AD4282"/>
    <w:rsid w:val="00AD5142"/>
    <w:rsid w:val="00AE5544"/>
    <w:rsid w:val="00AE79DC"/>
    <w:rsid w:val="00B00C7C"/>
    <w:rsid w:val="00B03459"/>
    <w:rsid w:val="00B05B13"/>
    <w:rsid w:val="00B064F0"/>
    <w:rsid w:val="00B06981"/>
    <w:rsid w:val="00B100A4"/>
    <w:rsid w:val="00B15DD8"/>
    <w:rsid w:val="00B46273"/>
    <w:rsid w:val="00B722EE"/>
    <w:rsid w:val="00B7275B"/>
    <w:rsid w:val="00B8615C"/>
    <w:rsid w:val="00BA0579"/>
    <w:rsid w:val="00BA6446"/>
    <w:rsid w:val="00BA6E59"/>
    <w:rsid w:val="00BC2690"/>
    <w:rsid w:val="00BC3BC5"/>
    <w:rsid w:val="00BC6AB6"/>
    <w:rsid w:val="00BD20F9"/>
    <w:rsid w:val="00BD5BC3"/>
    <w:rsid w:val="00BD6E80"/>
    <w:rsid w:val="00BE2B9F"/>
    <w:rsid w:val="00BF25F3"/>
    <w:rsid w:val="00BF4476"/>
    <w:rsid w:val="00C16ECD"/>
    <w:rsid w:val="00C23846"/>
    <w:rsid w:val="00C3168A"/>
    <w:rsid w:val="00C41EB1"/>
    <w:rsid w:val="00C42059"/>
    <w:rsid w:val="00C42BE9"/>
    <w:rsid w:val="00C47C2A"/>
    <w:rsid w:val="00C51C49"/>
    <w:rsid w:val="00C53E8B"/>
    <w:rsid w:val="00C70D68"/>
    <w:rsid w:val="00C84242"/>
    <w:rsid w:val="00C8475B"/>
    <w:rsid w:val="00C85751"/>
    <w:rsid w:val="00C86235"/>
    <w:rsid w:val="00C91481"/>
    <w:rsid w:val="00C945D0"/>
    <w:rsid w:val="00C957D1"/>
    <w:rsid w:val="00C979D9"/>
    <w:rsid w:val="00CB254D"/>
    <w:rsid w:val="00CB4351"/>
    <w:rsid w:val="00CE0748"/>
    <w:rsid w:val="00CE6A96"/>
    <w:rsid w:val="00D00A8B"/>
    <w:rsid w:val="00D03451"/>
    <w:rsid w:val="00D11577"/>
    <w:rsid w:val="00D1798D"/>
    <w:rsid w:val="00D320A1"/>
    <w:rsid w:val="00D34F4F"/>
    <w:rsid w:val="00D436B4"/>
    <w:rsid w:val="00D457EC"/>
    <w:rsid w:val="00D53776"/>
    <w:rsid w:val="00D67D09"/>
    <w:rsid w:val="00D8123B"/>
    <w:rsid w:val="00D83AAE"/>
    <w:rsid w:val="00D83FF6"/>
    <w:rsid w:val="00D93EAB"/>
    <w:rsid w:val="00DA0CE1"/>
    <w:rsid w:val="00DB0F94"/>
    <w:rsid w:val="00DB149D"/>
    <w:rsid w:val="00DB79A9"/>
    <w:rsid w:val="00DC3E85"/>
    <w:rsid w:val="00DC7A0B"/>
    <w:rsid w:val="00DF7AFF"/>
    <w:rsid w:val="00E02ADA"/>
    <w:rsid w:val="00E232B6"/>
    <w:rsid w:val="00E266AD"/>
    <w:rsid w:val="00E35B0D"/>
    <w:rsid w:val="00E4075E"/>
    <w:rsid w:val="00E50D91"/>
    <w:rsid w:val="00E63242"/>
    <w:rsid w:val="00E851BE"/>
    <w:rsid w:val="00E961BC"/>
    <w:rsid w:val="00EA1CC5"/>
    <w:rsid w:val="00EA5481"/>
    <w:rsid w:val="00EC5DAD"/>
    <w:rsid w:val="00EE5DFD"/>
    <w:rsid w:val="00F1472A"/>
    <w:rsid w:val="00F206E0"/>
    <w:rsid w:val="00F2651E"/>
    <w:rsid w:val="00F341E8"/>
    <w:rsid w:val="00F52DAD"/>
    <w:rsid w:val="00F62A29"/>
    <w:rsid w:val="00F64963"/>
    <w:rsid w:val="00F705B9"/>
    <w:rsid w:val="00F76BAE"/>
    <w:rsid w:val="00F91829"/>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customStyle="1" w:styleId="TableParagraph">
    <w:name w:val="Table Paragraph"/>
    <w:basedOn w:val="Normal"/>
    <w:uiPriority w:val="1"/>
    <w:qFormat/>
    <w:rsid w:val="00342BBB"/>
    <w:pPr>
      <w:widowControl w:val="0"/>
      <w:autoSpaceDE w:val="0"/>
      <w:autoSpaceDN w:val="0"/>
      <w:spacing w:after="0" w:line="240" w:lineRule="auto"/>
    </w:pPr>
    <w:rPr>
      <w:rFonts w:ascii="Times New Roman" w:hAnsi="Times New Roman"/>
      <w:lang w:eastAsia="en-US"/>
    </w:rPr>
  </w:style>
  <w:style w:type="paragraph" w:styleId="NoSpacing">
    <w:name w:val="No Spacing"/>
    <w:link w:val="NoSpacingChar"/>
    <w:uiPriority w:val="1"/>
    <w:qFormat/>
    <w:rsid w:val="006C6251"/>
    <w:rPr>
      <w:rFonts w:eastAsia="Times New Roman"/>
      <w:sz w:val="22"/>
      <w:szCs w:val="22"/>
    </w:rPr>
  </w:style>
  <w:style w:type="character" w:customStyle="1" w:styleId="NoSpacingChar">
    <w:name w:val="No Spacing Char"/>
    <w:link w:val="NoSpacing"/>
    <w:uiPriority w:val="1"/>
    <w:locked/>
    <w:rsid w:val="006C6251"/>
    <w:rPr>
      <w:rFonts w:eastAsia="Times New Roman"/>
      <w:sz w:val="22"/>
      <w:szCs w:val="22"/>
    </w:rPr>
  </w:style>
  <w:style w:type="character" w:styleId="Emphasis">
    <w:name w:val="Emphasis"/>
    <w:uiPriority w:val="20"/>
    <w:qFormat/>
    <w:rsid w:val="00600E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paragraph" w:customStyle="1" w:styleId="TableParagraph">
    <w:name w:val="Table Paragraph"/>
    <w:basedOn w:val="Normal"/>
    <w:uiPriority w:val="1"/>
    <w:qFormat/>
    <w:rsid w:val="00342BBB"/>
    <w:pPr>
      <w:widowControl w:val="0"/>
      <w:autoSpaceDE w:val="0"/>
      <w:autoSpaceDN w:val="0"/>
      <w:spacing w:after="0" w:line="240" w:lineRule="auto"/>
    </w:pPr>
    <w:rPr>
      <w:rFonts w:ascii="Times New Roman" w:hAnsi="Times New Roman"/>
      <w:lang w:eastAsia="en-US"/>
    </w:rPr>
  </w:style>
  <w:style w:type="paragraph" w:styleId="NoSpacing">
    <w:name w:val="No Spacing"/>
    <w:link w:val="NoSpacingChar"/>
    <w:uiPriority w:val="1"/>
    <w:qFormat/>
    <w:rsid w:val="006C6251"/>
    <w:rPr>
      <w:rFonts w:eastAsia="Times New Roman"/>
      <w:sz w:val="22"/>
      <w:szCs w:val="22"/>
    </w:rPr>
  </w:style>
  <w:style w:type="character" w:customStyle="1" w:styleId="NoSpacingChar">
    <w:name w:val="No Spacing Char"/>
    <w:link w:val="NoSpacing"/>
    <w:uiPriority w:val="1"/>
    <w:locked/>
    <w:rsid w:val="006C6251"/>
    <w:rPr>
      <w:rFonts w:eastAsia="Times New Roman"/>
      <w:sz w:val="22"/>
      <w:szCs w:val="22"/>
    </w:rPr>
  </w:style>
  <w:style w:type="character" w:styleId="Emphasis">
    <w:name w:val="Emphasis"/>
    <w:uiPriority w:val="20"/>
    <w:qFormat/>
    <w:rsid w:val="00600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nulis2@yahoo.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enulis2@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amkailyas@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21E-5E68-4D59-9378-D51C6336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34965</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wahid</dc:creator>
  <cp:lastModifiedBy>Asus</cp:lastModifiedBy>
  <cp:revision>10</cp:revision>
  <cp:lastPrinted>2014-03-18T01:39:00Z</cp:lastPrinted>
  <dcterms:created xsi:type="dcterms:W3CDTF">2022-04-05T05:38:00Z</dcterms:created>
  <dcterms:modified xsi:type="dcterms:W3CDTF">2022-04-07T18:57:00Z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6f73dbcc-74a5-3cc8-b92e-a890d32d19a5</vt:lpwstr>
  </property>
  <property fmtid="{D5CDD505-2E9C-101B-9397-08002B2CF9AE}" pid="24" name="Mendeley Citation Style_1">
    <vt:lpwstr>http://www.zotero.org/styles/apa</vt:lpwstr>
  </property>
</Properties>
</file>