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369" w:rsidRPr="00651132" w:rsidRDefault="00932369" w:rsidP="00932369">
      <w:pPr>
        <w:spacing w:after="0" w:line="240" w:lineRule="auto"/>
        <w:ind w:right="-7"/>
        <w:jc w:val="center"/>
        <w:rPr>
          <w:rFonts w:ascii="Times New Roman" w:hAnsi="Times New Roman"/>
          <w:b/>
          <w:color w:val="000000" w:themeColor="text1"/>
          <w:sz w:val="18"/>
          <w:szCs w:val="18"/>
        </w:rPr>
      </w:pPr>
      <w:r w:rsidRPr="00651132">
        <w:rPr>
          <w:rFonts w:ascii="Times New Roman" w:hAnsi="Times New Roman"/>
          <w:noProof/>
          <w:color w:val="000000" w:themeColor="text1"/>
        </w:rPr>
        <w:drawing>
          <wp:anchor distT="0" distB="0" distL="114300" distR="114300" simplePos="0" relativeHeight="251660288" behindDoc="0" locked="0" layoutInCell="1" allowOverlap="1" wp14:anchorId="1FD1F9A8" wp14:editId="55636C5C">
            <wp:simplePos x="0" y="0"/>
            <wp:positionH relativeFrom="column">
              <wp:posOffset>2540</wp:posOffset>
            </wp:positionH>
            <wp:positionV relativeFrom="paragraph">
              <wp:posOffset>-854075</wp:posOffset>
            </wp:positionV>
            <wp:extent cx="1521460" cy="387985"/>
            <wp:effectExtent l="0" t="0" r="0" b="0"/>
            <wp:wrapNone/>
            <wp:docPr id="12" name="Gambar 1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eade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46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132">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240F1F4" wp14:editId="708F0EC8">
                <wp:simplePos x="0" y="0"/>
                <wp:positionH relativeFrom="column">
                  <wp:posOffset>709295</wp:posOffset>
                </wp:positionH>
                <wp:positionV relativeFrom="paragraph">
                  <wp:posOffset>-905510</wp:posOffset>
                </wp:positionV>
                <wp:extent cx="5042535" cy="8477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253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369" w:rsidRPr="00781475" w:rsidRDefault="00932369" w:rsidP="00932369">
                            <w:pPr>
                              <w:pStyle w:val="Header"/>
                              <w:jc w:val="right"/>
                              <w:rPr>
                                <w:rFonts w:ascii="Arial" w:hAnsi="Arial" w:cs="Arial"/>
                                <w:b/>
                                <w:lang w:val="id-ID"/>
                              </w:rPr>
                            </w:pPr>
                            <w:r>
                              <w:rPr>
                                <w:rFonts w:ascii="Arial" w:hAnsi="Arial" w:cs="Arial"/>
                                <w:b/>
                                <w:lang w:val="id-ID"/>
                              </w:rPr>
                              <w:t>Jurnal Konseling An</w:t>
                            </w:r>
                            <w:r w:rsidRPr="00781475">
                              <w:rPr>
                                <w:rFonts w:ascii="Arial" w:hAnsi="Arial" w:cs="Arial"/>
                                <w:b/>
                                <w:lang w:val="id-ID"/>
                              </w:rPr>
                              <w:t xml:space="preserve">di </w:t>
                            </w:r>
                            <w:proofErr w:type="spellStart"/>
                            <w:r w:rsidRPr="00781475">
                              <w:rPr>
                                <w:rFonts w:ascii="Arial" w:hAnsi="Arial" w:cs="Arial"/>
                                <w:b/>
                                <w:lang w:val="id-ID"/>
                              </w:rPr>
                              <w:t>Matappa</w:t>
                            </w:r>
                            <w:proofErr w:type="spellEnd"/>
                          </w:p>
                          <w:p w:rsidR="00932369" w:rsidRPr="00781475" w:rsidRDefault="00932369" w:rsidP="00932369">
                            <w:pPr>
                              <w:pStyle w:val="Header"/>
                              <w:jc w:val="right"/>
                              <w:rPr>
                                <w:rFonts w:ascii="Times New Roman" w:hAnsi="Times New Roman"/>
                                <w:sz w:val="20"/>
                                <w:lang w:val="id-ID"/>
                              </w:rPr>
                            </w:pPr>
                            <w:r w:rsidRPr="00781475">
                              <w:rPr>
                                <w:rFonts w:ascii="Times New Roman" w:hAnsi="Times New Roman"/>
                                <w:sz w:val="20"/>
                              </w:rPr>
                              <w:t>Volume</w:t>
                            </w:r>
                            <w:r w:rsidRPr="00781475">
                              <w:rPr>
                                <w:rFonts w:ascii="Times New Roman" w:hAnsi="Times New Roman"/>
                                <w:sz w:val="20"/>
                                <w:lang w:val="id-ID"/>
                              </w:rPr>
                              <w:t xml:space="preserve"> 1 </w:t>
                            </w:r>
                            <w:r w:rsidRPr="00781475">
                              <w:rPr>
                                <w:rFonts w:ascii="Times New Roman" w:hAnsi="Times New Roman"/>
                                <w:sz w:val="20"/>
                              </w:rPr>
                              <w:t xml:space="preserve">Nomor </w:t>
                            </w:r>
                            <w:r w:rsidRPr="00781475">
                              <w:rPr>
                                <w:rFonts w:ascii="Times New Roman" w:hAnsi="Times New Roman"/>
                                <w:sz w:val="20"/>
                                <w:lang w:val="id-ID"/>
                              </w:rPr>
                              <w:t>1 Februari 2017</w:t>
                            </w:r>
                            <w:r w:rsidRPr="00781475">
                              <w:rPr>
                                <w:rFonts w:ascii="Times New Roman" w:hAnsi="Times New Roman"/>
                                <w:sz w:val="20"/>
                              </w:rPr>
                              <w:t xml:space="preserve">. Hal </w:t>
                            </w:r>
                            <w:r w:rsidRPr="00781475">
                              <w:rPr>
                                <w:rFonts w:ascii="Times New Roman" w:hAnsi="Times New Roman"/>
                                <w:sz w:val="20"/>
                                <w:lang w:val="id-ID"/>
                              </w:rPr>
                              <w:t>.........</w:t>
                            </w:r>
                          </w:p>
                          <w:p w:rsidR="00932369" w:rsidRPr="00781475" w:rsidRDefault="00932369" w:rsidP="00932369">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rsidR="00932369" w:rsidRPr="00781475" w:rsidRDefault="00932369" w:rsidP="00932369">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rsidR="00932369" w:rsidRPr="00B10BA0" w:rsidRDefault="00932369" w:rsidP="00932369">
                            <w:pPr>
                              <w:jc w:val="center"/>
                              <w:rPr>
                                <w:rFonts w:ascii="Times New Roman" w:hAnsi="Times New Roman"/>
                              </w:rPr>
                            </w:pPr>
                          </w:p>
                          <w:p w:rsidR="00932369" w:rsidRPr="000A2D4B" w:rsidRDefault="00932369" w:rsidP="00932369">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0F1F4" id="_x0000_t202" coordsize="21600,21600" o:spt="202" path="m,l,21600r21600,l21600,xe">
                <v:stroke joinstyle="miter"/>
                <v:path gradientshapeok="t" o:connecttype="rect"/>
              </v:shapetype>
              <v:shape id="Text Box 8" o:spid="_x0000_s1026" type="#_x0000_t202" style="position:absolute;left:0;text-align:left;margin-left:55.85pt;margin-top:-71.3pt;width:39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" stroked="f">
                <v:path arrowok="t"/>
                <v:textbox>
                  <w:txbxContent>
                    <w:p w:rsidR="00932369" w:rsidRPr="00781475" w:rsidRDefault="00932369" w:rsidP="00932369">
                      <w:pPr>
                        <w:pStyle w:val="Header"/>
                        <w:jc w:val="right"/>
                        <w:rPr>
                          <w:rFonts w:ascii="Arial" w:hAnsi="Arial" w:cs="Arial"/>
                          <w:b/>
                          <w:lang w:val="id-ID"/>
                        </w:rPr>
                      </w:pPr>
                      <w:r>
                        <w:rPr>
                          <w:rFonts w:ascii="Arial" w:hAnsi="Arial" w:cs="Arial"/>
                          <w:b/>
                          <w:lang w:val="id-ID"/>
                        </w:rPr>
                        <w:t>Jurnal Konseling An</w:t>
                      </w:r>
                      <w:r w:rsidRPr="00781475">
                        <w:rPr>
                          <w:rFonts w:ascii="Arial" w:hAnsi="Arial" w:cs="Arial"/>
                          <w:b/>
                          <w:lang w:val="id-ID"/>
                        </w:rPr>
                        <w:t xml:space="preserve">di </w:t>
                      </w:r>
                      <w:proofErr w:type="spellStart"/>
                      <w:r w:rsidRPr="00781475">
                        <w:rPr>
                          <w:rFonts w:ascii="Arial" w:hAnsi="Arial" w:cs="Arial"/>
                          <w:b/>
                          <w:lang w:val="id-ID"/>
                        </w:rPr>
                        <w:t>Matappa</w:t>
                      </w:r>
                      <w:proofErr w:type="spellEnd"/>
                    </w:p>
                    <w:p w:rsidR="00932369" w:rsidRPr="00781475" w:rsidRDefault="00932369" w:rsidP="00932369">
                      <w:pPr>
                        <w:pStyle w:val="Header"/>
                        <w:jc w:val="right"/>
                        <w:rPr>
                          <w:rFonts w:ascii="Times New Roman" w:hAnsi="Times New Roman"/>
                          <w:sz w:val="20"/>
                          <w:lang w:val="id-ID"/>
                        </w:rPr>
                      </w:pPr>
                      <w:r w:rsidRPr="00781475">
                        <w:rPr>
                          <w:rFonts w:ascii="Times New Roman" w:hAnsi="Times New Roman"/>
                          <w:sz w:val="20"/>
                        </w:rPr>
                        <w:t>Volume</w:t>
                      </w:r>
                      <w:r w:rsidRPr="00781475">
                        <w:rPr>
                          <w:rFonts w:ascii="Times New Roman" w:hAnsi="Times New Roman"/>
                          <w:sz w:val="20"/>
                          <w:lang w:val="id-ID"/>
                        </w:rPr>
                        <w:t xml:space="preserve"> 1 </w:t>
                      </w:r>
                      <w:r w:rsidRPr="00781475">
                        <w:rPr>
                          <w:rFonts w:ascii="Times New Roman" w:hAnsi="Times New Roman"/>
                          <w:sz w:val="20"/>
                        </w:rPr>
                        <w:t xml:space="preserve">Nomor </w:t>
                      </w:r>
                      <w:r w:rsidRPr="00781475">
                        <w:rPr>
                          <w:rFonts w:ascii="Times New Roman" w:hAnsi="Times New Roman"/>
                          <w:sz w:val="20"/>
                          <w:lang w:val="id-ID"/>
                        </w:rPr>
                        <w:t>1 Februari 2017</w:t>
                      </w:r>
                      <w:r w:rsidRPr="00781475">
                        <w:rPr>
                          <w:rFonts w:ascii="Times New Roman" w:hAnsi="Times New Roman"/>
                          <w:sz w:val="20"/>
                        </w:rPr>
                        <w:t xml:space="preserve">. Hal </w:t>
                      </w:r>
                      <w:r w:rsidRPr="00781475">
                        <w:rPr>
                          <w:rFonts w:ascii="Times New Roman" w:hAnsi="Times New Roman"/>
                          <w:sz w:val="20"/>
                          <w:lang w:val="id-ID"/>
                        </w:rPr>
                        <w:t>.........</w:t>
                      </w:r>
                    </w:p>
                    <w:p w:rsidR="00932369" w:rsidRPr="00781475" w:rsidRDefault="00932369" w:rsidP="00932369">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rsidR="00932369" w:rsidRPr="00781475" w:rsidRDefault="00932369" w:rsidP="00932369">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rsidR="00932369" w:rsidRPr="00B10BA0" w:rsidRDefault="00932369" w:rsidP="00932369">
                      <w:pPr>
                        <w:jc w:val="center"/>
                        <w:rPr>
                          <w:rFonts w:ascii="Times New Roman" w:hAnsi="Times New Roman"/>
                        </w:rPr>
                      </w:pPr>
                    </w:p>
                    <w:p w:rsidR="00932369" w:rsidRPr="000A2D4B" w:rsidRDefault="00932369" w:rsidP="00932369">
                      <w:pPr>
                        <w:rPr>
                          <w:rFonts w:ascii="Cambria" w:hAnsi="Cambria"/>
                        </w:rPr>
                      </w:pPr>
                    </w:p>
                  </w:txbxContent>
                </v:textbox>
              </v:shape>
            </w:pict>
          </mc:Fallback>
        </mc:AlternateContent>
      </w:r>
      <w:r w:rsidRPr="00651132">
        <w:rPr>
          <w:rFonts w:ascii="Times New Roman" w:hAnsi="Times New Roman"/>
          <w:b/>
          <w:color w:val="000000" w:themeColor="text1"/>
          <w:sz w:val="24"/>
          <w:szCs w:val="24"/>
          <w:lang w:val="en-US"/>
        </w:rPr>
        <w:t>INTERVENSI ANAK BERKEBUTUHAN KHUSUS (ABK) DI RUMAH DAN</w:t>
      </w:r>
      <w:r w:rsidRPr="00651132">
        <w:rPr>
          <w:rFonts w:ascii="Times New Roman" w:hAnsi="Times New Roman"/>
          <w:b/>
          <w:color w:val="000000" w:themeColor="text1"/>
          <w:sz w:val="24"/>
          <w:szCs w:val="24"/>
        </w:rPr>
        <w:t xml:space="preserve"> SEKOLAH</w:t>
      </w:r>
    </w:p>
    <w:p w:rsidR="00932369" w:rsidRPr="00651132" w:rsidRDefault="00932369" w:rsidP="00932369">
      <w:pPr>
        <w:spacing w:after="0" w:line="240" w:lineRule="auto"/>
        <w:ind w:right="-7"/>
        <w:jc w:val="center"/>
        <w:rPr>
          <w:rFonts w:ascii="Times New Roman" w:hAnsi="Times New Roman"/>
          <w:b/>
          <w:color w:val="000000" w:themeColor="text1"/>
          <w:sz w:val="18"/>
          <w:szCs w:val="18"/>
        </w:rPr>
      </w:pPr>
    </w:p>
    <w:p w:rsidR="00932369" w:rsidRPr="00651132" w:rsidRDefault="00932369" w:rsidP="00932369">
      <w:pPr>
        <w:spacing w:after="0" w:line="259" w:lineRule="auto"/>
        <w:jc w:val="center"/>
        <w:rPr>
          <w:rFonts w:ascii="Times New Roman" w:hAnsi="Times New Roman"/>
          <w:bCs/>
          <w:color w:val="000000" w:themeColor="text1"/>
          <w:sz w:val="20"/>
          <w:szCs w:val="20"/>
          <w:lang w:val="en-US"/>
        </w:rPr>
      </w:pPr>
      <w:r w:rsidRPr="00651132">
        <w:rPr>
          <w:rFonts w:ascii="Times New Roman" w:hAnsi="Times New Roman"/>
          <w:color w:val="000000" w:themeColor="text1"/>
          <w:sz w:val="20"/>
          <w:szCs w:val="20"/>
          <w:vertAlign w:val="superscript"/>
          <w:lang w:val="en-US"/>
        </w:rPr>
        <w:t>1</w:t>
      </w:r>
      <w:r w:rsidRPr="00651132">
        <w:rPr>
          <w:rFonts w:ascii="Times New Roman" w:hAnsi="Times New Roman"/>
          <w:color w:val="000000" w:themeColor="text1"/>
          <w:sz w:val="20"/>
          <w:szCs w:val="20"/>
        </w:rPr>
        <w:t>Novita Maulidya Jalal</w:t>
      </w:r>
      <w:r w:rsidRPr="00651132">
        <w:rPr>
          <w:rFonts w:ascii="Times New Roman" w:hAnsi="Times New Roman"/>
          <w:color w:val="000000" w:themeColor="text1"/>
          <w:sz w:val="20"/>
          <w:szCs w:val="20"/>
          <w:vertAlign w:val="superscript"/>
        </w:rPr>
        <w:t xml:space="preserve">, </w:t>
      </w:r>
      <w:r w:rsidRPr="00651132">
        <w:rPr>
          <w:rFonts w:ascii="Times New Roman" w:hAnsi="Times New Roman"/>
          <w:color w:val="000000" w:themeColor="text1"/>
          <w:sz w:val="20"/>
          <w:szCs w:val="20"/>
          <w:vertAlign w:val="superscript"/>
          <w:lang w:val="en-US"/>
        </w:rPr>
        <w:t>2</w:t>
      </w:r>
      <w:r w:rsidRPr="00651132">
        <w:rPr>
          <w:rFonts w:ascii="Times New Roman" w:hAnsi="Times New Roman"/>
          <w:bCs/>
          <w:color w:val="000000" w:themeColor="text1"/>
          <w:sz w:val="20"/>
          <w:szCs w:val="20"/>
        </w:rPr>
        <w:t xml:space="preserve">Eka Damayanti, </w:t>
      </w:r>
      <w:r w:rsidRPr="00651132">
        <w:rPr>
          <w:rFonts w:ascii="Times New Roman" w:hAnsi="Times New Roman"/>
          <w:bCs/>
          <w:color w:val="000000" w:themeColor="text1"/>
          <w:sz w:val="20"/>
          <w:szCs w:val="20"/>
          <w:vertAlign w:val="superscript"/>
          <w:lang w:val="en-US"/>
        </w:rPr>
        <w:t>3</w:t>
      </w:r>
      <w:r w:rsidRPr="00651132">
        <w:rPr>
          <w:rFonts w:ascii="Times New Roman" w:hAnsi="Times New Roman"/>
          <w:bCs/>
          <w:color w:val="000000" w:themeColor="text1"/>
          <w:sz w:val="20"/>
          <w:szCs w:val="20"/>
        </w:rPr>
        <w:t xml:space="preserve">Amirah </w:t>
      </w:r>
      <w:proofErr w:type="spellStart"/>
      <w:r w:rsidRPr="00651132">
        <w:rPr>
          <w:rFonts w:ascii="Times New Roman" w:hAnsi="Times New Roman"/>
          <w:bCs/>
          <w:color w:val="000000" w:themeColor="text1"/>
          <w:sz w:val="20"/>
          <w:szCs w:val="20"/>
        </w:rPr>
        <w:t>Aminanty</w:t>
      </w:r>
      <w:proofErr w:type="spellEnd"/>
      <w:r w:rsidRPr="00651132">
        <w:rPr>
          <w:rFonts w:ascii="Times New Roman" w:hAnsi="Times New Roman"/>
          <w:bCs/>
          <w:color w:val="000000" w:themeColor="text1"/>
          <w:sz w:val="20"/>
          <w:szCs w:val="20"/>
        </w:rPr>
        <w:t xml:space="preserve"> Agussalim</w:t>
      </w:r>
      <w:r w:rsidRPr="00651132">
        <w:rPr>
          <w:rFonts w:ascii="Times New Roman" w:hAnsi="Times New Roman"/>
          <w:bCs/>
          <w:color w:val="000000" w:themeColor="text1"/>
          <w:sz w:val="20"/>
          <w:szCs w:val="20"/>
          <w:lang w:val="en-US"/>
        </w:rPr>
        <w:t xml:space="preserve">, </w:t>
      </w:r>
      <w:r w:rsidRPr="00651132">
        <w:rPr>
          <w:rFonts w:ascii="Times New Roman" w:hAnsi="Times New Roman"/>
          <w:b/>
          <w:color w:val="000000" w:themeColor="text1"/>
          <w:sz w:val="20"/>
          <w:szCs w:val="20"/>
          <w:vertAlign w:val="superscript"/>
          <w:lang w:val="en-US"/>
        </w:rPr>
        <w:t>4</w:t>
      </w:r>
      <w:r w:rsidRPr="00651132">
        <w:rPr>
          <w:rFonts w:ascii="Times New Roman" w:hAnsi="Times New Roman"/>
          <w:b/>
          <w:bCs/>
          <w:color w:val="000000" w:themeColor="text1"/>
          <w:sz w:val="20"/>
          <w:szCs w:val="20"/>
        </w:rPr>
        <w:t xml:space="preserve"> </w:t>
      </w:r>
      <w:r w:rsidRPr="00651132">
        <w:rPr>
          <w:rFonts w:ascii="Times New Roman" w:hAnsi="Times New Roman"/>
          <w:bCs/>
          <w:color w:val="000000" w:themeColor="text1"/>
          <w:sz w:val="20"/>
          <w:szCs w:val="20"/>
        </w:rPr>
        <w:t xml:space="preserve">Eva </w:t>
      </w:r>
      <w:proofErr w:type="spellStart"/>
      <w:r w:rsidRPr="00651132">
        <w:rPr>
          <w:rFonts w:ascii="Times New Roman" w:hAnsi="Times New Roman"/>
          <w:bCs/>
          <w:color w:val="000000" w:themeColor="text1"/>
          <w:sz w:val="20"/>
          <w:szCs w:val="20"/>
        </w:rPr>
        <w:t>Meizara</w:t>
      </w:r>
      <w:proofErr w:type="spellEnd"/>
      <w:r w:rsidRPr="00651132">
        <w:rPr>
          <w:rFonts w:ascii="Times New Roman" w:hAnsi="Times New Roman"/>
          <w:bCs/>
          <w:color w:val="000000" w:themeColor="text1"/>
          <w:sz w:val="20"/>
          <w:szCs w:val="20"/>
        </w:rPr>
        <w:t xml:space="preserve"> Puspita Dewi</w:t>
      </w:r>
    </w:p>
    <w:p w:rsidR="00932369" w:rsidRPr="00651132" w:rsidRDefault="00932369" w:rsidP="00932369">
      <w:pPr>
        <w:spacing w:after="0"/>
        <w:jc w:val="center"/>
        <w:rPr>
          <w:rFonts w:ascii="Times New Roman" w:hAnsi="Times New Roman"/>
          <w:color w:val="000000" w:themeColor="text1"/>
          <w:sz w:val="20"/>
          <w:szCs w:val="20"/>
        </w:rPr>
      </w:pPr>
      <w:r w:rsidRPr="00651132">
        <w:rPr>
          <w:rFonts w:ascii="Times New Roman" w:hAnsi="Times New Roman"/>
          <w:color w:val="000000" w:themeColor="text1"/>
          <w:sz w:val="20"/>
          <w:szCs w:val="20"/>
          <w:vertAlign w:val="superscript"/>
          <w:lang w:val="en-US"/>
        </w:rPr>
        <w:t>1,3,4</w:t>
      </w:r>
      <w:r w:rsidRPr="00651132">
        <w:rPr>
          <w:rFonts w:ascii="Times New Roman" w:hAnsi="Times New Roman"/>
          <w:color w:val="000000" w:themeColor="text1"/>
          <w:sz w:val="20"/>
          <w:szCs w:val="20"/>
        </w:rPr>
        <w:t>Fakultas Psikologi Universitas Negeri Makassar</w:t>
      </w:r>
    </w:p>
    <w:p w:rsidR="00932369" w:rsidRPr="00651132" w:rsidRDefault="00932369" w:rsidP="00932369">
      <w:pPr>
        <w:spacing w:after="0"/>
        <w:jc w:val="center"/>
        <w:rPr>
          <w:rFonts w:ascii="Times New Roman" w:hAnsi="Times New Roman"/>
          <w:color w:val="000000" w:themeColor="text1"/>
          <w:sz w:val="20"/>
          <w:szCs w:val="20"/>
        </w:rPr>
      </w:pPr>
      <w:r w:rsidRPr="00651132">
        <w:rPr>
          <w:rFonts w:ascii="Times New Roman" w:hAnsi="Times New Roman"/>
          <w:color w:val="000000" w:themeColor="text1"/>
          <w:sz w:val="20"/>
          <w:szCs w:val="20"/>
          <w:vertAlign w:val="superscript"/>
          <w:lang w:val="en-US"/>
        </w:rPr>
        <w:t xml:space="preserve">2 </w:t>
      </w:r>
      <w:r w:rsidRPr="00651132">
        <w:rPr>
          <w:rFonts w:ascii="Times New Roman" w:hAnsi="Times New Roman"/>
          <w:color w:val="000000" w:themeColor="text1"/>
          <w:sz w:val="20"/>
          <w:szCs w:val="20"/>
        </w:rPr>
        <w:t xml:space="preserve">Fakultas </w:t>
      </w:r>
      <w:proofErr w:type="spellStart"/>
      <w:r w:rsidRPr="00651132">
        <w:rPr>
          <w:rFonts w:ascii="Times New Roman" w:hAnsi="Times New Roman"/>
          <w:color w:val="000000" w:themeColor="text1"/>
          <w:sz w:val="20"/>
          <w:szCs w:val="20"/>
        </w:rPr>
        <w:t>Tarbiyah</w:t>
      </w:r>
      <w:proofErr w:type="spellEnd"/>
      <w:r w:rsidRPr="00651132">
        <w:rPr>
          <w:rFonts w:ascii="Times New Roman" w:hAnsi="Times New Roman"/>
          <w:color w:val="000000" w:themeColor="text1"/>
          <w:sz w:val="20"/>
          <w:szCs w:val="20"/>
        </w:rPr>
        <w:t xml:space="preserve"> dan Keguruan</w:t>
      </w:r>
      <w:r w:rsidRPr="00651132">
        <w:rPr>
          <w:rFonts w:ascii="Times New Roman" w:hAnsi="Times New Roman"/>
          <w:color w:val="000000" w:themeColor="text1"/>
          <w:sz w:val="20"/>
          <w:szCs w:val="20"/>
          <w:lang w:val="en-US"/>
        </w:rPr>
        <w:t xml:space="preserve"> </w:t>
      </w:r>
      <w:proofErr w:type="spellStart"/>
      <w:r w:rsidRPr="00651132">
        <w:rPr>
          <w:rFonts w:ascii="Times New Roman" w:hAnsi="Times New Roman"/>
          <w:color w:val="000000" w:themeColor="text1"/>
          <w:sz w:val="20"/>
          <w:szCs w:val="20"/>
          <w:lang w:val="en-US"/>
        </w:rPr>
        <w:t>Universitas</w:t>
      </w:r>
      <w:proofErr w:type="spellEnd"/>
      <w:r w:rsidRPr="00651132">
        <w:rPr>
          <w:rFonts w:ascii="Times New Roman" w:hAnsi="Times New Roman"/>
          <w:color w:val="000000" w:themeColor="text1"/>
          <w:sz w:val="20"/>
          <w:szCs w:val="20"/>
          <w:lang w:val="en-US"/>
        </w:rPr>
        <w:t xml:space="preserve"> </w:t>
      </w:r>
      <w:proofErr w:type="spellStart"/>
      <w:r w:rsidRPr="00651132">
        <w:rPr>
          <w:rFonts w:ascii="Times New Roman" w:hAnsi="Times New Roman"/>
          <w:color w:val="000000" w:themeColor="text1"/>
          <w:sz w:val="20"/>
          <w:szCs w:val="20"/>
          <w:lang w:val="en-US"/>
        </w:rPr>
        <w:t>Negeri</w:t>
      </w:r>
      <w:proofErr w:type="spellEnd"/>
      <w:r w:rsidRPr="00651132">
        <w:rPr>
          <w:rFonts w:ascii="Times New Roman" w:hAnsi="Times New Roman"/>
          <w:color w:val="000000" w:themeColor="text1"/>
          <w:sz w:val="20"/>
          <w:szCs w:val="20"/>
          <w:lang w:val="en-US"/>
        </w:rPr>
        <w:t xml:space="preserve"> Islam (</w:t>
      </w:r>
      <w:proofErr w:type="gramStart"/>
      <w:r w:rsidRPr="00651132">
        <w:rPr>
          <w:rFonts w:ascii="Times New Roman" w:hAnsi="Times New Roman"/>
          <w:color w:val="000000" w:themeColor="text1"/>
          <w:sz w:val="20"/>
          <w:szCs w:val="20"/>
          <w:lang w:val="en-US"/>
        </w:rPr>
        <w:t>UIN )Makassar</w:t>
      </w:r>
      <w:proofErr w:type="gramEnd"/>
    </w:p>
    <w:p w:rsidR="00932369" w:rsidRPr="00651132" w:rsidRDefault="00932369" w:rsidP="00932369">
      <w:pPr>
        <w:spacing w:after="0" w:line="240" w:lineRule="auto"/>
        <w:jc w:val="center"/>
        <w:rPr>
          <w:rFonts w:ascii="Times New Roman" w:hAnsi="Times New Roman"/>
          <w:color w:val="000000" w:themeColor="text1"/>
          <w:sz w:val="20"/>
          <w:szCs w:val="20"/>
          <w:lang w:val="en-US"/>
        </w:rPr>
      </w:pPr>
      <w:r w:rsidRPr="00651132">
        <w:rPr>
          <w:rFonts w:ascii="Times New Roman" w:hAnsi="Times New Roman"/>
          <w:color w:val="000000" w:themeColor="text1"/>
          <w:sz w:val="20"/>
          <w:szCs w:val="20"/>
        </w:rPr>
        <w:t>Email:</w:t>
      </w:r>
      <w:r w:rsidRPr="00651132">
        <w:rPr>
          <w:rFonts w:ascii="Times New Roman" w:hAnsi="Times New Roman"/>
          <w:color w:val="000000" w:themeColor="text1"/>
          <w:sz w:val="20"/>
          <w:szCs w:val="20"/>
          <w:vertAlign w:val="superscript"/>
          <w:lang w:val="en-US"/>
        </w:rPr>
        <w:t>1</w:t>
      </w:r>
      <w:r w:rsidRPr="00651132">
        <w:rPr>
          <w:rFonts w:ascii="Times New Roman" w:hAnsi="Times New Roman"/>
          <w:color w:val="000000" w:themeColor="text1"/>
          <w:sz w:val="20"/>
          <w:szCs w:val="20"/>
        </w:rPr>
        <w:t>novitamaulidyajalal@unm.ac.id</w:t>
      </w:r>
      <w:r w:rsidRPr="00651132">
        <w:rPr>
          <w:rFonts w:ascii="Times New Roman" w:hAnsi="Times New Roman"/>
          <w:color w:val="000000" w:themeColor="text1"/>
          <w:sz w:val="20"/>
          <w:szCs w:val="20"/>
          <w:lang w:val="en-US"/>
        </w:rPr>
        <w:t xml:space="preserve">, </w:t>
      </w:r>
      <w:r w:rsidRPr="00651132">
        <w:rPr>
          <w:rFonts w:ascii="Times New Roman" w:hAnsi="Times New Roman"/>
          <w:color w:val="000000" w:themeColor="text1"/>
          <w:sz w:val="20"/>
          <w:szCs w:val="20"/>
          <w:vertAlign w:val="superscript"/>
          <w:lang w:val="en-US"/>
        </w:rPr>
        <w:t>2</w:t>
      </w:r>
      <w:r w:rsidRPr="00651132">
        <w:rPr>
          <w:rFonts w:ascii="Times New Roman" w:hAnsi="Times New Roman"/>
          <w:color w:val="000000" w:themeColor="text1"/>
          <w:sz w:val="20"/>
          <w:szCs w:val="20"/>
          <w:shd w:val="clear" w:color="auto" w:fill="FAFAFA"/>
        </w:rPr>
        <w:t>eka.damayanti@uin-alauddin.ac.id</w:t>
      </w:r>
      <w:r w:rsidRPr="00651132">
        <w:rPr>
          <w:rFonts w:ascii="Times New Roman" w:hAnsi="Times New Roman"/>
          <w:color w:val="000000" w:themeColor="text1"/>
          <w:sz w:val="20"/>
          <w:szCs w:val="20"/>
          <w:shd w:val="clear" w:color="auto" w:fill="FAFAFA"/>
          <w:lang w:val="en-US"/>
        </w:rPr>
        <w:t>,</w:t>
      </w:r>
      <w:r w:rsidRPr="00651132">
        <w:rPr>
          <w:rFonts w:ascii="Times New Roman" w:hAnsi="Times New Roman"/>
          <w:color w:val="000000" w:themeColor="text1"/>
          <w:sz w:val="20"/>
          <w:szCs w:val="20"/>
          <w:vertAlign w:val="superscript"/>
          <w:lang w:val="en-US"/>
        </w:rPr>
        <w:fldChar w:fldCharType="begin"/>
      </w:r>
      <w:r w:rsidRPr="00651132">
        <w:rPr>
          <w:rFonts w:ascii="Times New Roman" w:hAnsi="Times New Roman"/>
          <w:color w:val="000000" w:themeColor="text1"/>
          <w:sz w:val="20"/>
          <w:szCs w:val="20"/>
          <w:vertAlign w:val="superscript"/>
          <w:lang w:val="en-US"/>
        </w:rPr>
        <w:instrText xml:space="preserve"> HYPERLINK "mailto:3</w:instrText>
      </w:r>
      <w:r w:rsidRPr="00651132">
        <w:rPr>
          <w:rFonts w:ascii="Times New Roman" w:hAnsi="Times New Roman"/>
          <w:color w:val="000000" w:themeColor="text1"/>
          <w:sz w:val="20"/>
          <w:szCs w:val="20"/>
        </w:rPr>
        <w:instrText>amirah.aminanty@gmail.com</w:instrText>
      </w:r>
      <w:r w:rsidRPr="00651132">
        <w:rPr>
          <w:rFonts w:ascii="Times New Roman" w:hAnsi="Times New Roman"/>
          <w:color w:val="000000" w:themeColor="text1"/>
          <w:sz w:val="20"/>
          <w:szCs w:val="20"/>
          <w:vertAlign w:val="superscript"/>
          <w:lang w:val="en-US"/>
        </w:rPr>
        <w:instrText xml:space="preserve">" </w:instrText>
      </w:r>
      <w:r w:rsidRPr="00651132">
        <w:rPr>
          <w:rFonts w:ascii="Times New Roman" w:hAnsi="Times New Roman"/>
          <w:color w:val="000000" w:themeColor="text1"/>
          <w:sz w:val="20"/>
          <w:szCs w:val="20"/>
          <w:vertAlign w:val="superscript"/>
          <w:lang w:val="en-US"/>
        </w:rPr>
        <w:fldChar w:fldCharType="separate"/>
      </w:r>
      <w:r w:rsidRPr="00651132">
        <w:rPr>
          <w:rStyle w:val="Hyperlink"/>
          <w:rFonts w:ascii="Times New Roman" w:hAnsi="Times New Roman"/>
          <w:color w:val="000000" w:themeColor="text1"/>
          <w:sz w:val="20"/>
          <w:szCs w:val="20"/>
          <w:u w:val="none"/>
          <w:vertAlign w:val="superscript"/>
          <w:lang w:val="en-US"/>
        </w:rPr>
        <w:t>3</w:t>
      </w:r>
      <w:r w:rsidRPr="00651132">
        <w:rPr>
          <w:rStyle w:val="Hyperlink"/>
          <w:rFonts w:ascii="Times New Roman" w:hAnsi="Times New Roman"/>
          <w:color w:val="000000" w:themeColor="text1"/>
          <w:sz w:val="20"/>
          <w:szCs w:val="20"/>
          <w:u w:val="none"/>
        </w:rPr>
        <w:t>amirah.aminanty@gmail.com</w:t>
      </w:r>
      <w:r w:rsidRPr="00651132">
        <w:rPr>
          <w:rFonts w:ascii="Times New Roman" w:hAnsi="Times New Roman"/>
          <w:color w:val="000000" w:themeColor="text1"/>
          <w:sz w:val="20"/>
          <w:szCs w:val="20"/>
          <w:vertAlign w:val="superscript"/>
          <w:lang w:val="en-US"/>
        </w:rPr>
        <w:fldChar w:fldCharType="end"/>
      </w:r>
      <w:r w:rsidRPr="00651132">
        <w:rPr>
          <w:rFonts w:ascii="Times New Roman" w:hAnsi="Times New Roman"/>
          <w:color w:val="000000" w:themeColor="text1"/>
          <w:sz w:val="20"/>
          <w:szCs w:val="20"/>
          <w:lang w:val="en-US"/>
        </w:rPr>
        <w:t xml:space="preserve">, </w:t>
      </w:r>
      <w:hyperlink r:id="rId6" w:history="1">
        <w:r w:rsidRPr="00651132">
          <w:rPr>
            <w:rStyle w:val="Hyperlink"/>
            <w:rFonts w:ascii="Times New Roman" w:hAnsi="Times New Roman"/>
            <w:color w:val="000000" w:themeColor="text1"/>
            <w:sz w:val="20"/>
            <w:szCs w:val="20"/>
            <w:u w:val="none"/>
            <w:vertAlign w:val="superscript"/>
            <w:lang w:val="en-US"/>
          </w:rPr>
          <w:t>4</w:t>
        </w:r>
        <w:r w:rsidRPr="00651132">
          <w:rPr>
            <w:rStyle w:val="Hyperlink"/>
            <w:rFonts w:ascii="Times New Roman" w:hAnsi="Times New Roman"/>
            <w:color w:val="000000" w:themeColor="text1"/>
            <w:sz w:val="20"/>
            <w:szCs w:val="20"/>
            <w:u w:val="none"/>
            <w:lang w:val="en-US"/>
          </w:rPr>
          <w:t>eva.meizara@unm.ac.id</w:t>
        </w:r>
      </w:hyperlink>
    </w:p>
    <w:p w:rsidR="00932369" w:rsidRPr="00651132" w:rsidRDefault="00932369" w:rsidP="00932369">
      <w:pPr>
        <w:spacing w:after="0" w:line="240" w:lineRule="auto"/>
        <w:jc w:val="center"/>
        <w:rPr>
          <w:rFonts w:ascii="Times New Roman" w:hAnsi="Times New Roman"/>
          <w:b/>
          <w:color w:val="000000" w:themeColor="text1"/>
          <w:szCs w:val="20"/>
          <w:lang w:val="en-US"/>
        </w:rPr>
      </w:pPr>
    </w:p>
    <w:p w:rsidR="00932369" w:rsidRPr="00651132" w:rsidRDefault="00932369" w:rsidP="00932369">
      <w:pPr>
        <w:widowControl w:val="0"/>
        <w:autoSpaceDE w:val="0"/>
        <w:autoSpaceDN w:val="0"/>
        <w:spacing w:after="0" w:line="240" w:lineRule="auto"/>
        <w:ind w:left="540" w:right="612"/>
        <w:jc w:val="both"/>
        <w:rPr>
          <w:rFonts w:ascii="Times New Roman" w:hAnsi="Times New Roman"/>
          <w:color w:val="000000" w:themeColor="text1"/>
        </w:rPr>
      </w:pPr>
      <w:r w:rsidRPr="00651132">
        <w:rPr>
          <w:rFonts w:ascii="Times New Roman" w:hAnsi="Times New Roman"/>
          <w:b/>
          <w:color w:val="000000" w:themeColor="text1"/>
        </w:rPr>
        <w:t>Abstrak</w:t>
      </w:r>
      <w:r w:rsidRPr="00651132">
        <w:rPr>
          <w:rFonts w:ascii="Times New Roman" w:hAnsi="Times New Roman"/>
          <w:b/>
          <w:color w:val="000000" w:themeColor="text1"/>
          <w:lang w:val="en-US"/>
        </w:rPr>
        <w:t>:</w:t>
      </w:r>
      <w:r w:rsidRPr="00651132">
        <w:rPr>
          <w:rFonts w:ascii="Times New Roman" w:hAnsi="Times New Roman"/>
          <w:b/>
          <w:color w:val="000000" w:themeColor="text1"/>
        </w:rPr>
        <w:t xml:space="preserve"> </w:t>
      </w:r>
      <w:r w:rsidRPr="00651132">
        <w:rPr>
          <w:rFonts w:ascii="Times New Roman" w:hAnsi="Times New Roman"/>
          <w:color w:val="000000" w:themeColor="text1"/>
        </w:rPr>
        <w:t xml:space="preserve">Tujuan dari </w:t>
      </w:r>
      <w:proofErr w:type="spellStart"/>
      <w:r w:rsidRPr="00651132">
        <w:rPr>
          <w:rFonts w:ascii="Times New Roman" w:hAnsi="Times New Roman"/>
          <w:color w:val="000000" w:themeColor="text1"/>
          <w:lang w:val="en-US"/>
        </w:rPr>
        <w:t>penelitian</w:t>
      </w:r>
      <w:proofErr w:type="spellEnd"/>
      <w:r w:rsidRPr="00651132">
        <w:rPr>
          <w:rFonts w:ascii="Times New Roman" w:hAnsi="Times New Roman"/>
          <w:color w:val="000000" w:themeColor="text1"/>
        </w:rPr>
        <w:t xml:space="preserve"> ini adalah untuk mengetahui pengaruh pemberian informasi </w:t>
      </w:r>
      <w:proofErr w:type="spellStart"/>
      <w:r w:rsidRPr="00651132">
        <w:rPr>
          <w:rFonts w:ascii="Times New Roman" w:hAnsi="Times New Roman"/>
          <w:color w:val="000000" w:themeColor="text1"/>
          <w:lang w:val="en-US"/>
        </w:rPr>
        <w:t>tentang</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intervensi </w:t>
      </w:r>
      <w:r w:rsidRPr="00651132">
        <w:rPr>
          <w:rFonts w:ascii="Times New Roman" w:hAnsi="Times New Roman"/>
          <w:color w:val="000000" w:themeColor="text1"/>
          <w:lang w:val="en-US"/>
        </w:rPr>
        <w:t>ABK</w:t>
      </w:r>
      <w:r w:rsidRPr="00651132">
        <w:rPr>
          <w:rFonts w:ascii="Times New Roman" w:hAnsi="Times New Roman"/>
          <w:color w:val="000000" w:themeColor="text1"/>
        </w:rPr>
        <w:t xml:space="preserve"> di rumah dan di sekolah. Jumlah subjek dalam penelitian ini adalah 70 subjek. Pen</w:t>
      </w:r>
      <w:proofErr w:type="spellStart"/>
      <w:r w:rsidRPr="00651132">
        <w:rPr>
          <w:rFonts w:ascii="Times New Roman" w:hAnsi="Times New Roman"/>
          <w:color w:val="000000" w:themeColor="text1"/>
          <w:lang w:val="en-US"/>
        </w:rPr>
        <w:t>elitian</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ini menggunakan intervensi berupa pemberian informasi tentang intervensi ABK di rumah dan di sekolah dengan desain eksperimen </w:t>
      </w:r>
      <w:proofErr w:type="spellStart"/>
      <w:r w:rsidRPr="00651132">
        <w:rPr>
          <w:rFonts w:ascii="Times New Roman" w:hAnsi="Times New Roman"/>
          <w:color w:val="000000" w:themeColor="text1"/>
        </w:rPr>
        <w:t>quasi</w:t>
      </w:r>
      <w:proofErr w:type="spellEnd"/>
      <w:r w:rsidRPr="00651132">
        <w:rPr>
          <w:rFonts w:ascii="Times New Roman" w:hAnsi="Times New Roman"/>
          <w:color w:val="000000" w:themeColor="text1"/>
        </w:rPr>
        <w:t xml:space="preserve"> yang berupa One Group </w:t>
      </w:r>
      <w:proofErr w:type="spellStart"/>
      <w:r w:rsidRPr="00651132">
        <w:rPr>
          <w:rFonts w:ascii="Times New Roman" w:hAnsi="Times New Roman"/>
          <w:color w:val="000000" w:themeColor="text1"/>
        </w:rPr>
        <w:t>Pre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Design. Instrumen pengukuran berupa </w:t>
      </w:r>
      <w:proofErr w:type="spellStart"/>
      <w:r w:rsidRPr="00651132">
        <w:rPr>
          <w:rFonts w:ascii="Times New Roman" w:hAnsi="Times New Roman"/>
          <w:color w:val="000000" w:themeColor="text1"/>
        </w:rPr>
        <w:t>kuisioner</w:t>
      </w:r>
      <w:proofErr w:type="spellEnd"/>
      <w:r w:rsidRPr="00651132">
        <w:rPr>
          <w:rFonts w:ascii="Times New Roman" w:hAnsi="Times New Roman"/>
          <w:color w:val="000000" w:themeColor="text1"/>
        </w:rPr>
        <w:t xml:space="preserve"> yang diberikan sebelum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dan setelah (</w:t>
      </w:r>
      <w:proofErr w:type="spellStart"/>
      <w:r w:rsidRPr="00651132">
        <w:rPr>
          <w:rFonts w:ascii="Times New Roman" w:hAnsi="Times New Roman"/>
          <w:color w:val="000000" w:themeColor="text1"/>
        </w:rPr>
        <w:t>posttest</w:t>
      </w:r>
      <w:proofErr w:type="spellEnd"/>
      <w:r w:rsidRPr="00651132">
        <w:rPr>
          <w:rFonts w:ascii="Times New Roman" w:hAnsi="Times New Roman"/>
          <w:color w:val="000000" w:themeColor="text1"/>
        </w:rPr>
        <w:t>) pemberian i</w:t>
      </w:r>
      <w:proofErr w:type="spellStart"/>
      <w:r w:rsidRPr="00651132">
        <w:rPr>
          <w:rFonts w:ascii="Times New Roman" w:hAnsi="Times New Roman"/>
          <w:color w:val="000000" w:themeColor="text1"/>
          <w:lang w:val="en-US"/>
        </w:rPr>
        <w:t>perlakuan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berupa</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pemberian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informasi</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intervensi</w:t>
      </w:r>
      <w:proofErr w:type="spellEnd"/>
      <w:r w:rsidRPr="00651132">
        <w:rPr>
          <w:rFonts w:ascii="Times New Roman" w:hAnsi="Times New Roman"/>
          <w:color w:val="000000" w:themeColor="text1"/>
          <w:lang w:val="en-US"/>
        </w:rPr>
        <w:t xml:space="preserve"> ABK</w:t>
      </w:r>
      <w:r w:rsidRPr="00651132">
        <w:rPr>
          <w:rFonts w:ascii="Times New Roman" w:hAnsi="Times New Roman"/>
          <w:color w:val="000000" w:themeColor="text1"/>
        </w:rPr>
        <w:t>. Data yang diperoleh dari pen</w:t>
      </w:r>
      <w:proofErr w:type="spellStart"/>
      <w:r w:rsidRPr="00651132">
        <w:rPr>
          <w:rFonts w:ascii="Times New Roman" w:hAnsi="Times New Roman"/>
          <w:color w:val="000000" w:themeColor="text1"/>
          <w:lang w:val="en-US"/>
        </w:rPr>
        <w:t>elitian</w:t>
      </w:r>
      <w:proofErr w:type="spellEnd"/>
      <w:r w:rsidRPr="00651132">
        <w:rPr>
          <w:rFonts w:ascii="Times New Roman" w:hAnsi="Times New Roman"/>
          <w:color w:val="000000" w:themeColor="text1"/>
        </w:rPr>
        <w:t xml:space="preserve"> ini kemudian dianalisis secara kuantitatif dengan </w:t>
      </w:r>
      <w:r w:rsidRPr="00651132">
        <w:rPr>
          <w:rFonts w:ascii="Times New Roman" w:hAnsi="Times New Roman"/>
          <w:color w:val="000000" w:themeColor="text1"/>
          <w:lang w:val="en-US"/>
        </w:rPr>
        <w:t>t</w:t>
      </w:r>
      <w:proofErr w:type="spellStart"/>
      <w:r w:rsidRPr="00651132">
        <w:rPr>
          <w:rFonts w:ascii="Times New Roman" w:hAnsi="Times New Roman"/>
          <w:color w:val="000000" w:themeColor="text1"/>
        </w:rPr>
        <w:t>eknik</w:t>
      </w:r>
      <w:proofErr w:type="spellEnd"/>
      <w:r w:rsidRPr="00651132">
        <w:rPr>
          <w:rFonts w:ascii="Times New Roman" w:hAnsi="Times New Roman"/>
          <w:color w:val="000000" w:themeColor="text1"/>
        </w:rPr>
        <w:t xml:space="preserve"> analisis persentase. Hasil pengukuran dari data pengabdian ini menunjukkan terjadi peningkatan pengetahuan pada subjek setelah mengikuti pemberian pengetahuan tentang intervensi </w:t>
      </w:r>
      <w:r w:rsidRPr="00651132">
        <w:rPr>
          <w:rFonts w:ascii="Times New Roman" w:hAnsi="Times New Roman"/>
          <w:color w:val="000000" w:themeColor="text1"/>
          <w:lang w:val="en-US"/>
        </w:rPr>
        <w:t>ABK</w:t>
      </w:r>
      <w:r w:rsidRPr="00651132">
        <w:rPr>
          <w:rFonts w:ascii="Times New Roman" w:hAnsi="Times New Roman"/>
          <w:color w:val="000000" w:themeColor="text1"/>
        </w:rPr>
        <w:t xml:space="preserve"> di rumah dan di sekolah yakni pengetahuan subjek sebelum materi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disampaikan, 44% subjek paham tentang intervensi ABK, kemudian meningkat menjadi 71% subjek menyatakan paham tentang intervensi ABK setelah memperoleh informasi terkait intervensi ABK di rumah dan di sekolah. Dengan demikian dapat disimpulkan bahwa</w:t>
      </w:r>
      <w:r w:rsidRPr="00651132">
        <w:rPr>
          <w:rFonts w:ascii="Times New Roman" w:hAnsi="Times New Roman"/>
          <w:color w:val="000000" w:themeColor="text1"/>
          <w:lang w:val="en-US"/>
        </w:rPr>
        <w:t xml:space="preserve"> </w:t>
      </w:r>
      <w:r w:rsidRPr="00651132">
        <w:rPr>
          <w:rFonts w:ascii="Times New Roman" w:hAnsi="Times New Roman"/>
          <w:color w:val="000000" w:themeColor="text1"/>
        </w:rPr>
        <w:t>terdapat pengaruh pemberian informasi terhadap pengetahuan intervensi subjek mengenai Intervensi ABK di rumah dan di sekolah</w:t>
      </w:r>
      <w:r w:rsidRPr="00651132">
        <w:rPr>
          <w:rFonts w:ascii="Times New Roman" w:hAnsi="Times New Roman"/>
          <w:color w:val="000000" w:themeColor="text1"/>
          <w:lang w:val="en-US"/>
        </w:rPr>
        <w:t>.</w:t>
      </w:r>
      <w:r w:rsidRPr="00651132">
        <w:rPr>
          <w:rFonts w:ascii="Times New Roman" w:hAnsi="Times New Roman"/>
          <w:color w:val="000000" w:themeColor="text1"/>
        </w:rPr>
        <w:t xml:space="preserve"> </w:t>
      </w:r>
    </w:p>
    <w:p w:rsidR="00932369" w:rsidRPr="00651132" w:rsidRDefault="00932369" w:rsidP="00932369">
      <w:pPr>
        <w:spacing w:after="0" w:line="240" w:lineRule="auto"/>
        <w:ind w:left="567" w:right="567"/>
        <w:jc w:val="both"/>
        <w:rPr>
          <w:rFonts w:ascii="Times New Roman" w:hAnsi="Times New Roman"/>
          <w:b/>
          <w:color w:val="000000" w:themeColor="text1"/>
          <w:lang w:val="en-US"/>
        </w:rPr>
      </w:pPr>
    </w:p>
    <w:p w:rsidR="00932369" w:rsidRPr="00651132" w:rsidRDefault="00932369" w:rsidP="00932369">
      <w:pPr>
        <w:widowControl w:val="0"/>
        <w:autoSpaceDE w:val="0"/>
        <w:autoSpaceDN w:val="0"/>
        <w:ind w:left="540" w:right="612"/>
        <w:jc w:val="both"/>
        <w:rPr>
          <w:rFonts w:ascii="Times New Roman" w:hAnsi="Times New Roman"/>
          <w:color w:val="000000" w:themeColor="text1"/>
        </w:rPr>
      </w:pPr>
      <w:r w:rsidRPr="00651132">
        <w:rPr>
          <w:rFonts w:ascii="Times New Roman" w:hAnsi="Times New Roman"/>
          <w:b/>
          <w:color w:val="000000" w:themeColor="text1"/>
        </w:rPr>
        <w:t>Kata kunci</w:t>
      </w:r>
      <w:r w:rsidRPr="00651132">
        <w:rPr>
          <w:rFonts w:ascii="Times New Roman" w:hAnsi="Times New Roman"/>
          <w:color w:val="000000" w:themeColor="text1"/>
          <w:lang w:val="en-US"/>
        </w:rPr>
        <w:t>:</w:t>
      </w:r>
      <w:r w:rsidRPr="00651132">
        <w:rPr>
          <w:rFonts w:ascii="Times New Roman" w:hAnsi="Times New Roman"/>
          <w:b/>
          <w:color w:val="000000" w:themeColor="text1"/>
          <w:lang w:val="en-US"/>
        </w:rPr>
        <w:t xml:space="preserve"> </w:t>
      </w:r>
      <w:r w:rsidRPr="00651132">
        <w:rPr>
          <w:rFonts w:ascii="Times New Roman" w:hAnsi="Times New Roman"/>
          <w:color w:val="000000" w:themeColor="text1"/>
        </w:rPr>
        <w:t>Intervensi, ABK, rumah, sekolah</w:t>
      </w:r>
    </w:p>
    <w:p w:rsidR="00932369" w:rsidRPr="00651132" w:rsidRDefault="00932369" w:rsidP="00932369">
      <w:pPr>
        <w:spacing w:after="0" w:line="240" w:lineRule="auto"/>
        <w:ind w:left="540" w:right="612"/>
        <w:jc w:val="both"/>
        <w:rPr>
          <w:rFonts w:ascii="Times New Roman" w:hAnsi="Times New Roman"/>
          <w:color w:val="000000" w:themeColor="text1"/>
        </w:rPr>
      </w:pPr>
      <w:proofErr w:type="spellStart"/>
      <w:r w:rsidRPr="00651132">
        <w:rPr>
          <w:rFonts w:ascii="Times New Roman" w:hAnsi="Times New Roman"/>
          <w:b/>
          <w:color w:val="000000" w:themeColor="text1"/>
        </w:rPr>
        <w:t>Abstract</w:t>
      </w:r>
      <w:proofErr w:type="spellEnd"/>
      <w:r w:rsidRPr="00651132">
        <w:rPr>
          <w:rFonts w:ascii="Times New Roman" w:hAnsi="Times New Roman"/>
          <w:b/>
          <w:color w:val="000000" w:themeColor="text1"/>
          <w:lang w:val="en-US"/>
        </w:rPr>
        <w:t>:</w:t>
      </w:r>
      <w:r w:rsidRPr="00651132">
        <w:rPr>
          <w:rFonts w:ascii="Times New Roman" w:hAnsi="Times New Roman"/>
          <w:b/>
          <w:color w:val="000000" w:themeColor="text1"/>
        </w:rPr>
        <w:t xml:space="preserve">  </w:t>
      </w:r>
      <w:r w:rsidRPr="00651132">
        <w:rPr>
          <w:rFonts w:ascii="Times New Roman" w:hAnsi="Times New Roman"/>
          <w:color w:val="000000" w:themeColor="text1"/>
          <w:lang w:val="en"/>
        </w:rPr>
        <w:t>The purpose of this study was to determine the effect of providing information about ABK interventions at home and at school. The number of subjects in this study were 70 subjects. This study uses an intervention in the form of providing information about ABK intervention at home and at school with a quasi-experimental design in the form of One Group Pre-test-</w:t>
      </w:r>
      <w:proofErr w:type="spellStart"/>
      <w:r w:rsidRPr="00651132">
        <w:rPr>
          <w:rFonts w:ascii="Times New Roman" w:hAnsi="Times New Roman"/>
          <w:color w:val="000000" w:themeColor="text1"/>
          <w:lang w:val="en"/>
        </w:rPr>
        <w:t>Post test</w:t>
      </w:r>
      <w:proofErr w:type="spellEnd"/>
      <w:r w:rsidRPr="00651132">
        <w:rPr>
          <w:rFonts w:ascii="Times New Roman" w:hAnsi="Times New Roman"/>
          <w:color w:val="000000" w:themeColor="text1"/>
          <w:lang w:val="en"/>
        </w:rPr>
        <w:t xml:space="preserve"> Design. The measurement instrument is in the form of a questionnaire given before (pretest) and after (posttest) giving treatment in the form of providing information on ABK intervention. The data obtained from this study were then analyzed quantitatively with percentage analysis techniques. The measurement results from this service data show that there is an increase in knowledge of the subject after attending the provision of knowledge about ABK intervention at home and at school, namely subject knowledge before the webinar material is delivered, 44% of subjects understand about ABK intervention, then it increases to 71% of subjects stating they understand about the intervention. ABK after receiving information related to ABK intervention at home and at school. Thus, it can be concluded that there is an effect of providing information on the subject's intervention knowledge regarding ABK Interventions at home and at school.</w:t>
      </w:r>
    </w:p>
    <w:p w:rsidR="00932369" w:rsidRPr="00651132" w:rsidRDefault="00932369" w:rsidP="00932369">
      <w:pPr>
        <w:spacing w:after="0" w:line="240" w:lineRule="auto"/>
        <w:ind w:left="540" w:right="612"/>
        <w:jc w:val="both"/>
        <w:rPr>
          <w:rFonts w:ascii="Times New Roman" w:hAnsi="Times New Roman"/>
          <w:b/>
          <w:color w:val="000000" w:themeColor="text1"/>
        </w:rPr>
      </w:pPr>
    </w:p>
    <w:p w:rsidR="00932369" w:rsidRPr="00651132" w:rsidRDefault="00932369" w:rsidP="00932369">
      <w:pPr>
        <w:widowControl w:val="0"/>
        <w:shd w:val="clear" w:color="auto" w:fill="FFFFFF"/>
        <w:autoSpaceDE w:val="0"/>
        <w:autoSpaceDN w:val="0"/>
        <w:adjustRightInd w:val="0"/>
        <w:spacing w:after="0" w:line="240" w:lineRule="auto"/>
        <w:ind w:left="567" w:right="567"/>
        <w:jc w:val="both"/>
        <w:rPr>
          <w:rFonts w:ascii="Times New Roman" w:hAnsi="Times New Roman"/>
          <w:b/>
          <w:color w:val="000000" w:themeColor="text1"/>
          <w:sz w:val="24"/>
          <w:szCs w:val="24"/>
        </w:rPr>
      </w:pPr>
      <w:r w:rsidRPr="00651132">
        <w:rPr>
          <w:rFonts w:ascii="Times New Roman" w:hAnsi="Times New Roman"/>
          <w:b/>
          <w:color w:val="000000" w:themeColor="text1"/>
          <w:lang w:val="en-US"/>
        </w:rPr>
        <w:t>Keyword</w:t>
      </w:r>
      <w:r w:rsidRPr="00651132">
        <w:rPr>
          <w:rFonts w:ascii="Times New Roman" w:hAnsi="Times New Roman"/>
          <w:color w:val="000000" w:themeColor="text1"/>
        </w:rPr>
        <w:t xml:space="preserve">: </w:t>
      </w:r>
      <w:proofErr w:type="spellStart"/>
      <w:r w:rsidRPr="00651132">
        <w:rPr>
          <w:rFonts w:ascii="Times New Roman" w:hAnsi="Times New Roman"/>
          <w:i/>
          <w:color w:val="000000" w:themeColor="text1"/>
        </w:rPr>
        <w:t>Intervention</w:t>
      </w:r>
      <w:proofErr w:type="spellEnd"/>
      <w:r w:rsidRPr="00651132">
        <w:rPr>
          <w:rFonts w:ascii="Times New Roman" w:hAnsi="Times New Roman"/>
          <w:i/>
          <w:color w:val="000000" w:themeColor="text1"/>
        </w:rPr>
        <w:t xml:space="preserve">, ABK, </w:t>
      </w:r>
      <w:proofErr w:type="spellStart"/>
      <w:r w:rsidRPr="00651132">
        <w:rPr>
          <w:rFonts w:ascii="Times New Roman" w:hAnsi="Times New Roman"/>
          <w:i/>
          <w:color w:val="000000" w:themeColor="text1"/>
        </w:rPr>
        <w:t>home</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school</w:t>
      </w:r>
      <w:proofErr w:type="spellEnd"/>
      <w:r w:rsidRPr="00651132">
        <w:rPr>
          <w:rStyle w:val="shorttext"/>
          <w:rFonts w:ascii="Times New Roman" w:hAnsi="Times New Roman"/>
          <w:color w:val="000000" w:themeColor="text1"/>
          <w:lang w:val="en"/>
        </w:rPr>
        <w:t>,</w:t>
      </w:r>
    </w:p>
    <w:p w:rsidR="00932369" w:rsidRPr="00651132" w:rsidRDefault="00932369" w:rsidP="00932369">
      <w:pPr>
        <w:spacing w:after="0" w:line="240" w:lineRule="auto"/>
        <w:rPr>
          <w:rFonts w:ascii="Times New Roman" w:hAnsi="Times New Roman"/>
          <w:b/>
          <w:color w:val="000000" w:themeColor="text1"/>
          <w:sz w:val="24"/>
          <w:szCs w:val="24"/>
        </w:rPr>
      </w:pPr>
    </w:p>
    <w:p w:rsidR="00932369" w:rsidRPr="00651132" w:rsidRDefault="00932369" w:rsidP="00932369">
      <w:pPr>
        <w:spacing w:after="0" w:line="240" w:lineRule="auto"/>
        <w:rPr>
          <w:rFonts w:ascii="Times New Roman" w:hAnsi="Times New Roman"/>
          <w:b/>
          <w:color w:val="000000" w:themeColor="text1"/>
          <w:sz w:val="24"/>
          <w:szCs w:val="24"/>
        </w:rPr>
        <w:sectPr w:rsidR="00932369" w:rsidRPr="00651132" w:rsidSect="00342C2A">
          <w:headerReference w:type="even" r:id="rId7"/>
          <w:headerReference w:type="default" r:id="rId8"/>
          <w:headerReference w:type="first" r:id="rId9"/>
          <w:footerReference w:type="first" r:id="rId10"/>
          <w:pgSz w:w="11907" w:h="16840" w:code="9"/>
          <w:pgMar w:top="1701" w:right="1134" w:bottom="1134" w:left="1701" w:header="1134" w:footer="567" w:gutter="0"/>
          <w:pgNumType w:start="1"/>
          <w:cols w:space="720"/>
          <w:titlePg/>
          <w:docGrid w:linePitch="360"/>
        </w:sectPr>
      </w:pPr>
    </w:p>
    <w:p w:rsidR="00932369" w:rsidRPr="00651132" w:rsidRDefault="00932369" w:rsidP="00932369">
      <w:pPr>
        <w:spacing w:after="0" w:line="240" w:lineRule="auto"/>
        <w:rPr>
          <w:rFonts w:ascii="Times New Roman" w:hAnsi="Times New Roman"/>
          <w:b/>
          <w:color w:val="000000" w:themeColor="text1"/>
          <w:sz w:val="24"/>
          <w:szCs w:val="24"/>
          <w:lang w:val="en-US"/>
        </w:rPr>
      </w:pPr>
      <w:r w:rsidRPr="00651132">
        <w:rPr>
          <w:rFonts w:ascii="Times New Roman" w:hAnsi="Times New Roman"/>
          <w:b/>
          <w:color w:val="000000" w:themeColor="text1"/>
          <w:sz w:val="24"/>
          <w:szCs w:val="24"/>
        </w:rPr>
        <w:t>PENDAHULUAN</w:t>
      </w:r>
    </w:p>
    <w:p w:rsidR="00932369" w:rsidRPr="00651132" w:rsidRDefault="00932369" w:rsidP="00932369">
      <w:pPr>
        <w:spacing w:after="0" w:line="240" w:lineRule="auto"/>
        <w:rPr>
          <w:rFonts w:ascii="Times New Roman" w:hAnsi="Times New Roman"/>
          <w:color w:val="000000" w:themeColor="text1"/>
          <w:lang w:val="en-US"/>
        </w:rPr>
        <w:sectPr w:rsidR="00932369" w:rsidRPr="00651132" w:rsidSect="00046736">
          <w:headerReference w:type="first" r:id="rId11"/>
          <w:type w:val="continuous"/>
          <w:pgSz w:w="11907" w:h="16840" w:code="9"/>
          <w:pgMar w:top="1701" w:right="1134" w:bottom="1134" w:left="1701" w:header="1134" w:footer="567" w:gutter="0"/>
          <w:cols w:space="340"/>
          <w:titlePg/>
          <w:docGrid w:linePitch="360"/>
        </w:sectPr>
      </w:pPr>
    </w:p>
    <w:p w:rsidR="00932369" w:rsidRPr="00651132" w:rsidRDefault="00932369" w:rsidP="00932369">
      <w:pPr>
        <w:spacing w:after="0" w:line="240" w:lineRule="auto"/>
        <w:jc w:val="both"/>
        <w:rPr>
          <w:rFonts w:ascii="Times New Roman" w:hAnsi="Times New Roman"/>
          <w:b/>
          <w:color w:val="000000" w:themeColor="text1"/>
          <w:sz w:val="24"/>
          <w:szCs w:val="24"/>
        </w:rPr>
      </w:pP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Anak berkebutuhan khusus pada mulanya dicap dengan istilah “cacat”, “lemah”, “</w:t>
      </w:r>
      <w:proofErr w:type="spellStart"/>
      <w:r w:rsidRPr="00651132">
        <w:rPr>
          <w:rFonts w:ascii="Times New Roman" w:hAnsi="Times New Roman"/>
          <w:color w:val="000000" w:themeColor="text1"/>
        </w:rPr>
        <w:t>dibawah</w:t>
      </w:r>
      <w:proofErr w:type="spellEnd"/>
      <w:r w:rsidRPr="00651132">
        <w:rPr>
          <w:rFonts w:ascii="Times New Roman" w:hAnsi="Times New Roman"/>
          <w:color w:val="000000" w:themeColor="text1"/>
        </w:rPr>
        <w:t xml:space="preserve"> normal” dan istilah-istilah lain yang sudah tidak </w:t>
      </w:r>
      <w:r w:rsidRPr="00651132">
        <w:rPr>
          <w:rFonts w:ascii="Times New Roman" w:hAnsi="Times New Roman"/>
          <w:color w:val="000000" w:themeColor="text1"/>
        </w:rPr>
        <w:t xml:space="preserve">sesuai lagi di zaman sekarang (Hasugian </w:t>
      </w:r>
      <w:proofErr w:type="spellStart"/>
      <w:r w:rsidRPr="00651132">
        <w:rPr>
          <w:rFonts w:ascii="Times New Roman" w:hAnsi="Times New Roman"/>
          <w:color w:val="000000" w:themeColor="text1"/>
        </w:rPr>
        <w:t>dkk</w:t>
      </w:r>
      <w:proofErr w:type="spellEnd"/>
      <w:r w:rsidRPr="00651132">
        <w:rPr>
          <w:rFonts w:ascii="Times New Roman" w:hAnsi="Times New Roman"/>
          <w:color w:val="000000" w:themeColor="text1"/>
        </w:rPr>
        <w:t xml:space="preserve">, 2019). Penyebutan Anak Berkebutuhan Khusus (ABK) pada hakikatnya sangat diperlukan untuk menghindari kesalahan penggunaan istilah dalam </w:t>
      </w:r>
      <w:r w:rsidRPr="00651132">
        <w:rPr>
          <w:rFonts w:ascii="Times New Roman" w:hAnsi="Times New Roman"/>
          <w:color w:val="000000" w:themeColor="text1"/>
        </w:rPr>
        <w:lastRenderedPageBreak/>
        <w:t xml:space="preserve">kehidupan masyarakat sehari-hari. Istilah ABK yang diterjemahkan oleh </w:t>
      </w:r>
      <w:proofErr w:type="spellStart"/>
      <w:r w:rsidRPr="00651132">
        <w:rPr>
          <w:rFonts w:ascii="Times New Roman" w:hAnsi="Times New Roman"/>
          <w:color w:val="000000" w:themeColor="text1"/>
        </w:rPr>
        <w:t>Johnsen</w:t>
      </w:r>
      <w:proofErr w:type="spellEnd"/>
      <w:r w:rsidRPr="00651132">
        <w:rPr>
          <w:rFonts w:ascii="Times New Roman" w:hAnsi="Times New Roman"/>
          <w:color w:val="000000" w:themeColor="text1"/>
        </w:rPr>
        <w:t xml:space="preserve"> dan </w:t>
      </w:r>
      <w:proofErr w:type="spellStart"/>
      <w:r w:rsidRPr="00651132">
        <w:rPr>
          <w:rFonts w:ascii="Times New Roman" w:hAnsi="Times New Roman"/>
          <w:color w:val="000000" w:themeColor="text1"/>
        </w:rPr>
        <w:t>Scoten</w:t>
      </w:r>
      <w:proofErr w:type="spellEnd"/>
      <w:r w:rsidRPr="00651132">
        <w:rPr>
          <w:rFonts w:ascii="Times New Roman" w:hAnsi="Times New Roman"/>
          <w:color w:val="000000" w:themeColor="text1"/>
        </w:rPr>
        <w:t xml:space="preserve"> (2011) dengan istilah i</w:t>
      </w:r>
      <w:r w:rsidRPr="00651132">
        <w:rPr>
          <w:rFonts w:ascii="Times New Roman" w:hAnsi="Times New Roman"/>
          <w:i/>
          <w:color w:val="000000" w:themeColor="text1"/>
        </w:rPr>
        <w:t xml:space="preserve">ndividual </w:t>
      </w:r>
      <w:proofErr w:type="spellStart"/>
      <w:r w:rsidRPr="00651132">
        <w:rPr>
          <w:rFonts w:ascii="Times New Roman" w:hAnsi="Times New Roman"/>
          <w:i/>
          <w:color w:val="000000" w:themeColor="text1"/>
        </w:rPr>
        <w:t>with</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special</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needs</w:t>
      </w:r>
      <w:proofErr w:type="spellEnd"/>
      <w:r w:rsidRPr="00651132">
        <w:rPr>
          <w:rFonts w:ascii="Times New Roman" w:hAnsi="Times New Roman"/>
          <w:i/>
          <w:color w:val="000000" w:themeColor="text1"/>
        </w:rPr>
        <w:t xml:space="preserve"> </w:t>
      </w:r>
      <w:r w:rsidRPr="00651132">
        <w:rPr>
          <w:rFonts w:ascii="Times New Roman" w:hAnsi="Times New Roman"/>
          <w:color w:val="000000" w:themeColor="text1"/>
        </w:rPr>
        <w:t>tersebut mengarah pada anak dengan ciri khas yang berbeda dengan anak pada umumnya, sehingga anak tersebut membutuhkan adanya perlakuan dan pelayanan spesifik yang disesuaikan dengan kondisi dari ABK, misalnya saja tunarungu, tunanetra, tunagrahita, tunadaksa, tunalaras, kesulitan belajar, anak berbakat. Ciri khas dari ABK tersebut kemudian dapat menimbulkan konsekuensi pentingnya memberikan bentuk pelayanan pendidikan khusus yang disesuaikan dengan kemampuan dan potensi ABK.</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Orang tua yang anaknya memperoleh diagnosa ABK pada umumnya mencari terapi atau intervensi bagi anaknya. Diharapkan setelah mendapatkan intervensi tersebut, maka ABK akan lebih mudah beradaptasi dengan kondisinya serta dengan lingkungan sekitarnya. Adapun Intervensi di tempat terapi biasanya sudah merupakan intervensi tahap ketiga dalam usaha preventif untuk menghambat atau mencegah terjadinya ketidakmampuan atau </w:t>
      </w:r>
      <w:proofErr w:type="spellStart"/>
      <w:r w:rsidRPr="00651132">
        <w:rPr>
          <w:rFonts w:ascii="Times New Roman" w:hAnsi="Times New Roman"/>
          <w:color w:val="000000" w:themeColor="text1"/>
        </w:rPr>
        <w:t>disabilitas</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Parritz</w:t>
      </w:r>
      <w:proofErr w:type="spellEnd"/>
      <w:r w:rsidRPr="00651132">
        <w:rPr>
          <w:rFonts w:ascii="Times New Roman" w:hAnsi="Times New Roman"/>
          <w:color w:val="000000" w:themeColor="text1"/>
        </w:rPr>
        <w:t xml:space="preserve"> &amp; Troy, 2011; </w:t>
      </w:r>
      <w:proofErr w:type="spellStart"/>
      <w:r w:rsidRPr="00651132">
        <w:rPr>
          <w:rFonts w:ascii="Times New Roman" w:hAnsi="Times New Roman"/>
          <w:color w:val="000000" w:themeColor="text1"/>
        </w:rPr>
        <w:t>Heward</w:t>
      </w:r>
      <w:proofErr w:type="spellEnd"/>
      <w:r w:rsidRPr="00651132">
        <w:rPr>
          <w:rFonts w:ascii="Times New Roman" w:hAnsi="Times New Roman"/>
          <w:color w:val="000000" w:themeColor="text1"/>
        </w:rPr>
        <w:t xml:space="preserve">, 2013). </w:t>
      </w:r>
      <w:proofErr w:type="spellStart"/>
      <w:r w:rsidRPr="00651132">
        <w:rPr>
          <w:rFonts w:ascii="Times New Roman" w:hAnsi="Times New Roman"/>
          <w:color w:val="000000" w:themeColor="text1"/>
        </w:rPr>
        <w:t>Kerjasama</w:t>
      </w:r>
      <w:proofErr w:type="spellEnd"/>
      <w:r w:rsidRPr="00651132">
        <w:rPr>
          <w:rFonts w:ascii="Times New Roman" w:hAnsi="Times New Roman"/>
          <w:color w:val="000000" w:themeColor="text1"/>
        </w:rPr>
        <w:t xml:space="preserve"> antara </w:t>
      </w:r>
      <w:proofErr w:type="spellStart"/>
      <w:r w:rsidRPr="00651132">
        <w:rPr>
          <w:rFonts w:ascii="Times New Roman" w:hAnsi="Times New Roman"/>
          <w:color w:val="000000" w:themeColor="text1"/>
        </w:rPr>
        <w:t>orangtua</w:t>
      </w:r>
      <w:proofErr w:type="spellEnd"/>
      <w:r w:rsidRPr="00651132">
        <w:rPr>
          <w:rFonts w:ascii="Times New Roman" w:hAnsi="Times New Roman"/>
          <w:color w:val="000000" w:themeColor="text1"/>
        </w:rPr>
        <w:t xml:space="preserve"> dan para </w:t>
      </w:r>
      <w:proofErr w:type="spellStart"/>
      <w:r w:rsidRPr="00651132">
        <w:rPr>
          <w:rFonts w:ascii="Times New Roman" w:hAnsi="Times New Roman"/>
          <w:color w:val="000000" w:themeColor="text1"/>
        </w:rPr>
        <w:t>terapis</w:t>
      </w:r>
      <w:proofErr w:type="spellEnd"/>
      <w:r w:rsidRPr="00651132">
        <w:rPr>
          <w:rFonts w:ascii="Times New Roman" w:hAnsi="Times New Roman"/>
          <w:color w:val="000000" w:themeColor="text1"/>
        </w:rPr>
        <w:t xml:space="preserve"> di tempat terapi sangat penting terjalin agar bisa menyukseskan program intervensi anak berkebutuhan khusus, baik di rumah maupun di tempat terapi. </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Namun, pada kenyataannya, </w:t>
      </w:r>
      <w:proofErr w:type="spellStart"/>
      <w:r w:rsidRPr="00651132">
        <w:rPr>
          <w:rFonts w:ascii="Times New Roman" w:hAnsi="Times New Roman"/>
          <w:color w:val="000000" w:themeColor="text1"/>
        </w:rPr>
        <w:t>orangtua</w:t>
      </w:r>
      <w:proofErr w:type="spellEnd"/>
      <w:r w:rsidRPr="00651132">
        <w:rPr>
          <w:rFonts w:ascii="Times New Roman" w:hAnsi="Times New Roman"/>
          <w:color w:val="000000" w:themeColor="text1"/>
        </w:rPr>
        <w:t xml:space="preserve"> yang membawa anaknya ke tempat terapi </w:t>
      </w:r>
      <w:proofErr w:type="spellStart"/>
      <w:r w:rsidRPr="00651132">
        <w:rPr>
          <w:rFonts w:ascii="Times New Roman" w:hAnsi="Times New Roman"/>
          <w:color w:val="000000" w:themeColor="text1"/>
        </w:rPr>
        <w:t>seringkali</w:t>
      </w:r>
      <w:proofErr w:type="spellEnd"/>
      <w:r w:rsidRPr="00651132">
        <w:rPr>
          <w:rFonts w:ascii="Times New Roman" w:hAnsi="Times New Roman"/>
          <w:color w:val="000000" w:themeColor="text1"/>
        </w:rPr>
        <w:t xml:space="preserve"> memilih peran pasif yakni orang tua menunggu </w:t>
      </w:r>
      <w:proofErr w:type="spellStart"/>
      <w:r w:rsidRPr="00651132">
        <w:rPr>
          <w:rFonts w:ascii="Times New Roman" w:hAnsi="Times New Roman"/>
          <w:color w:val="000000" w:themeColor="text1"/>
        </w:rPr>
        <w:t>terapis</w:t>
      </w:r>
      <w:proofErr w:type="spellEnd"/>
      <w:r w:rsidRPr="00651132">
        <w:rPr>
          <w:rFonts w:ascii="Times New Roman" w:hAnsi="Times New Roman"/>
          <w:color w:val="000000" w:themeColor="text1"/>
        </w:rPr>
        <w:t xml:space="preserve"> untuk melakukan intervensi kemudian ABK dibawa kembali ke rumah, </w:t>
      </w:r>
      <w:proofErr w:type="spellStart"/>
      <w:r w:rsidRPr="00651132">
        <w:rPr>
          <w:rFonts w:ascii="Times New Roman" w:hAnsi="Times New Roman"/>
          <w:color w:val="000000" w:themeColor="text1"/>
        </w:rPr>
        <w:t>dimana</w:t>
      </w:r>
      <w:proofErr w:type="spellEnd"/>
      <w:r w:rsidRPr="00651132">
        <w:rPr>
          <w:rFonts w:ascii="Times New Roman" w:hAnsi="Times New Roman"/>
          <w:color w:val="000000" w:themeColor="text1"/>
        </w:rPr>
        <w:t xml:space="preserve"> orang tua hanya sesekali menjalankan tugas yang diberikan oleh </w:t>
      </w:r>
      <w:proofErr w:type="spellStart"/>
      <w:r w:rsidRPr="00651132">
        <w:rPr>
          <w:rFonts w:ascii="Times New Roman" w:hAnsi="Times New Roman"/>
          <w:color w:val="000000" w:themeColor="text1"/>
        </w:rPr>
        <w:t>terapis</w:t>
      </w:r>
      <w:proofErr w:type="spellEnd"/>
      <w:r w:rsidRPr="00651132">
        <w:rPr>
          <w:rFonts w:ascii="Times New Roman" w:hAnsi="Times New Roman"/>
          <w:color w:val="000000" w:themeColor="text1"/>
        </w:rPr>
        <w:t xml:space="preserve"> di rumah. </w:t>
      </w:r>
      <w:proofErr w:type="spellStart"/>
      <w:r w:rsidRPr="00651132">
        <w:rPr>
          <w:rFonts w:ascii="Times New Roman" w:hAnsi="Times New Roman"/>
          <w:color w:val="000000" w:themeColor="text1"/>
        </w:rPr>
        <w:t>Kerjasama</w:t>
      </w:r>
      <w:proofErr w:type="spellEnd"/>
      <w:r w:rsidRPr="00651132">
        <w:rPr>
          <w:rFonts w:ascii="Times New Roman" w:hAnsi="Times New Roman"/>
          <w:color w:val="000000" w:themeColor="text1"/>
        </w:rPr>
        <w:t xml:space="preserve"> yang tidak terbangun dengan baik selama proses intervensi inilah yang diduga banyak menghambat optimalisasi perkembangan kemajuan anak mencapai target-target yang sudah ditetapkan di awal pertemuan sebelum mulai melakukan intervensi (</w:t>
      </w:r>
      <w:proofErr w:type="spellStart"/>
      <w:r w:rsidRPr="00651132">
        <w:rPr>
          <w:rFonts w:ascii="Times New Roman" w:hAnsi="Times New Roman"/>
          <w:color w:val="000000" w:themeColor="text1"/>
        </w:rPr>
        <w:t>Tantiani</w:t>
      </w:r>
      <w:proofErr w:type="spellEnd"/>
      <w:r w:rsidRPr="00651132">
        <w:rPr>
          <w:rFonts w:ascii="Times New Roman" w:hAnsi="Times New Roman"/>
          <w:color w:val="000000" w:themeColor="text1"/>
        </w:rPr>
        <w:t xml:space="preserve">, 2020). Hal ini dapat disebabkan oleh </w:t>
      </w:r>
      <w:proofErr w:type="spellStart"/>
      <w:r w:rsidRPr="00651132">
        <w:rPr>
          <w:rFonts w:ascii="Times New Roman" w:hAnsi="Times New Roman"/>
          <w:color w:val="000000" w:themeColor="text1"/>
        </w:rPr>
        <w:t>kurangnya</w:t>
      </w:r>
      <w:proofErr w:type="spellEnd"/>
      <w:r w:rsidRPr="00651132">
        <w:rPr>
          <w:rFonts w:ascii="Times New Roman" w:hAnsi="Times New Roman"/>
          <w:color w:val="000000" w:themeColor="text1"/>
        </w:rPr>
        <w:t xml:space="preserve"> pemahaman orang tua dalam memberikan intervensi atau pendampingan di rumah. Padahal pendampingan dan bimbingan yang intensif dari orang tua ABK dapat meningkatkan motivasi dan prestasi akademik ABK (Bariroh, 2018).</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Pada dasarnya, penanganan pada ABK sangat diperlukan </w:t>
      </w:r>
      <w:proofErr w:type="spellStart"/>
      <w:r w:rsidRPr="00651132">
        <w:rPr>
          <w:rFonts w:ascii="Times New Roman" w:hAnsi="Times New Roman"/>
          <w:color w:val="000000" w:themeColor="text1"/>
        </w:rPr>
        <w:t>kerjasama</w:t>
      </w:r>
      <w:proofErr w:type="spellEnd"/>
      <w:r w:rsidRPr="00651132">
        <w:rPr>
          <w:rFonts w:ascii="Times New Roman" w:hAnsi="Times New Roman"/>
          <w:color w:val="000000" w:themeColor="text1"/>
        </w:rPr>
        <w:t xml:space="preserve"> yang terintegrasi, baik pihak orang tua, sekolah, masyarakat serta pemerintah. Baik dalam mendeteksi maupun memberikan intervensi untuk Anak Berkebutuhan </w:t>
      </w:r>
      <w:r w:rsidRPr="00651132">
        <w:rPr>
          <w:rFonts w:ascii="Times New Roman" w:hAnsi="Times New Roman"/>
          <w:color w:val="000000" w:themeColor="text1"/>
        </w:rPr>
        <w:t xml:space="preserve">Khusus (Saleh, tanpa tahun). Di Indonesia, pemberian pelayanan kepada ABK telah tertuang dalam </w:t>
      </w:r>
      <w:proofErr w:type="spellStart"/>
      <w:r w:rsidRPr="00651132">
        <w:rPr>
          <w:rFonts w:ascii="Times New Roman" w:hAnsi="Times New Roman"/>
          <w:color w:val="000000" w:themeColor="text1"/>
        </w:rPr>
        <w:t>Undang-Undang</w:t>
      </w:r>
      <w:proofErr w:type="spellEnd"/>
      <w:r w:rsidRPr="00651132">
        <w:rPr>
          <w:rFonts w:ascii="Times New Roman" w:hAnsi="Times New Roman"/>
          <w:color w:val="000000" w:themeColor="text1"/>
        </w:rPr>
        <w:t xml:space="preserve"> No.20 tahun 2003 di pasal 15 yang menyatakan bahwa jenis pendidikan bagi Anak </w:t>
      </w:r>
      <w:proofErr w:type="spellStart"/>
      <w:r w:rsidRPr="00651132">
        <w:rPr>
          <w:rFonts w:ascii="Times New Roman" w:hAnsi="Times New Roman"/>
          <w:color w:val="000000" w:themeColor="text1"/>
        </w:rPr>
        <w:t>Bekebutuhan</w:t>
      </w:r>
      <w:proofErr w:type="spellEnd"/>
      <w:r w:rsidRPr="00651132">
        <w:rPr>
          <w:rFonts w:ascii="Times New Roman" w:hAnsi="Times New Roman"/>
          <w:color w:val="000000" w:themeColor="text1"/>
        </w:rPr>
        <w:t xml:space="preserve"> Khusus adalah Pendidikan Khusus. Pendidikan Khusus tersebut bertujuan untuk memberikan peserta didik yang memiliki tingkat kesulitan dalam mengikuti proses pembelajaran karena kelainan fisik, emosional, mental, sosial dan atau memiliki potensi kecerdasan dan bakat istimewa. Pendidikan tersebut </w:t>
      </w:r>
      <w:proofErr w:type="spellStart"/>
      <w:r w:rsidRPr="00651132">
        <w:rPr>
          <w:rFonts w:ascii="Times New Roman" w:hAnsi="Times New Roman"/>
          <w:color w:val="000000" w:themeColor="text1"/>
        </w:rPr>
        <w:t>seyogyanya</w:t>
      </w:r>
      <w:proofErr w:type="spellEnd"/>
      <w:r w:rsidRPr="00651132">
        <w:rPr>
          <w:rFonts w:ascii="Times New Roman" w:hAnsi="Times New Roman"/>
          <w:color w:val="000000" w:themeColor="text1"/>
        </w:rPr>
        <w:t xml:space="preserve"> diberikan di sekolah maupun di rumah.</w:t>
      </w:r>
    </w:p>
    <w:p w:rsidR="00932369" w:rsidRPr="00651132" w:rsidRDefault="00932369" w:rsidP="00932369">
      <w:pPr>
        <w:spacing w:after="0"/>
        <w:jc w:val="both"/>
        <w:rPr>
          <w:rFonts w:ascii="Times New Roman" w:hAnsi="Times New Roman"/>
          <w:color w:val="000000" w:themeColor="text1"/>
        </w:rPr>
      </w:pPr>
      <w:r w:rsidRPr="00651132">
        <w:rPr>
          <w:rFonts w:ascii="Times New Roman" w:hAnsi="Times New Roman"/>
          <w:color w:val="000000" w:themeColor="text1"/>
        </w:rPr>
        <w:t xml:space="preserve">       Guru di sekolah sudah seharusnya memberikan pendidikan dan bantuan kepada para siswa agar mampu berkembang sesuai dengan potensinya secara maksimal dan menciptakan lingkungan sekolah yang kondusif yang mendorong peserta pendidik untuk mempersatukan kehendak, </w:t>
      </w:r>
      <w:proofErr w:type="spellStart"/>
      <w:r w:rsidRPr="00651132">
        <w:rPr>
          <w:rFonts w:ascii="Times New Roman" w:hAnsi="Times New Roman"/>
          <w:color w:val="000000" w:themeColor="text1"/>
        </w:rPr>
        <w:t>fikiran</w:t>
      </w:r>
      <w:proofErr w:type="spellEnd"/>
      <w:r w:rsidRPr="00651132">
        <w:rPr>
          <w:rFonts w:ascii="Times New Roman" w:hAnsi="Times New Roman"/>
          <w:color w:val="000000" w:themeColor="text1"/>
        </w:rPr>
        <w:t xml:space="preserve">, dan tindakan dalam kegiatan </w:t>
      </w:r>
      <w:proofErr w:type="spellStart"/>
      <w:r w:rsidRPr="00651132">
        <w:rPr>
          <w:rFonts w:ascii="Times New Roman" w:hAnsi="Times New Roman"/>
          <w:color w:val="000000" w:themeColor="text1"/>
        </w:rPr>
        <w:t>kerjasama</w:t>
      </w:r>
      <w:proofErr w:type="spellEnd"/>
      <w:r w:rsidRPr="00651132">
        <w:rPr>
          <w:rFonts w:ascii="Times New Roman" w:hAnsi="Times New Roman"/>
          <w:color w:val="000000" w:themeColor="text1"/>
        </w:rPr>
        <w:t xml:space="preserve"> yang efektif dengan tercapainya tujuan belajar mengajar yang dilakukan oleh guru (</w:t>
      </w:r>
      <w:proofErr w:type="spellStart"/>
      <w:r w:rsidRPr="00651132">
        <w:rPr>
          <w:rFonts w:ascii="Times New Roman" w:hAnsi="Times New Roman"/>
          <w:color w:val="000000" w:themeColor="text1"/>
        </w:rPr>
        <w:t>Sopa</w:t>
      </w:r>
      <w:proofErr w:type="spellEnd"/>
      <w:r w:rsidRPr="00651132">
        <w:rPr>
          <w:rFonts w:ascii="Times New Roman" w:hAnsi="Times New Roman"/>
          <w:color w:val="000000" w:themeColor="text1"/>
        </w:rPr>
        <w:t xml:space="preserve">, 2017). Hal ini tentu berlaku pula untuk ABK melalui pendidikan khusus. </w:t>
      </w:r>
      <w:proofErr w:type="spellStart"/>
      <w:r w:rsidRPr="00651132">
        <w:rPr>
          <w:rFonts w:ascii="Times New Roman" w:hAnsi="Times New Roman"/>
          <w:color w:val="000000" w:themeColor="text1"/>
        </w:rPr>
        <w:t>Kuyini</w:t>
      </w:r>
      <w:proofErr w:type="spellEnd"/>
      <w:r w:rsidRPr="00651132">
        <w:rPr>
          <w:rFonts w:ascii="Times New Roman" w:hAnsi="Times New Roman"/>
          <w:color w:val="000000" w:themeColor="text1"/>
        </w:rPr>
        <w:t>, dkk. (2015) mendefinisikan pendidikan khusus sebagai pendidikan yang bertujuan untuk memperkuat kemampuan belajar anak-anak ABK dengan menyediakan kebutuhan mereka terutama mereka yang tidak dapat mengakses dengan mudah sistem pendidikan reguler.</w:t>
      </w:r>
    </w:p>
    <w:p w:rsidR="00932369" w:rsidRPr="00651132" w:rsidRDefault="00932369" w:rsidP="00932369">
      <w:pPr>
        <w:pStyle w:val="NormalWeb"/>
        <w:spacing w:before="0" w:beforeAutospacing="0" w:after="0" w:afterAutospacing="0"/>
        <w:ind w:firstLine="720"/>
        <w:jc w:val="both"/>
        <w:rPr>
          <w:color w:val="000000" w:themeColor="text1"/>
          <w:sz w:val="22"/>
          <w:szCs w:val="22"/>
        </w:rPr>
      </w:pPr>
      <w:r w:rsidRPr="00651132">
        <w:rPr>
          <w:color w:val="000000" w:themeColor="text1"/>
          <w:sz w:val="22"/>
          <w:szCs w:val="22"/>
        </w:rPr>
        <w:t xml:space="preserve">Anak berkebutuhan khusus dengan demikian memerlukan perlakuan yang setara dalam memperoleh pendidikan yang layak dan bermutu sebagaimana siswa lainnya. Namun pada </w:t>
      </w:r>
      <w:proofErr w:type="spellStart"/>
      <w:r w:rsidRPr="00651132">
        <w:rPr>
          <w:color w:val="000000" w:themeColor="text1"/>
          <w:sz w:val="22"/>
          <w:szCs w:val="22"/>
        </w:rPr>
        <w:t>kenyataanya</w:t>
      </w:r>
      <w:proofErr w:type="spellEnd"/>
      <w:r w:rsidRPr="00651132">
        <w:rPr>
          <w:color w:val="000000" w:themeColor="text1"/>
          <w:sz w:val="22"/>
          <w:szCs w:val="22"/>
        </w:rPr>
        <w:t xml:space="preserve">, siswa ABK kerap kali diperlakukan secara tidak adil dalam pendidikan, diskriminasi bahkan menjadi korban </w:t>
      </w:r>
      <w:proofErr w:type="spellStart"/>
      <w:r w:rsidRPr="00651132">
        <w:rPr>
          <w:color w:val="000000" w:themeColor="text1"/>
          <w:sz w:val="22"/>
          <w:szCs w:val="22"/>
        </w:rPr>
        <w:t>bullying</w:t>
      </w:r>
      <w:proofErr w:type="spellEnd"/>
      <w:r w:rsidRPr="00651132">
        <w:rPr>
          <w:color w:val="000000" w:themeColor="text1"/>
          <w:sz w:val="22"/>
          <w:szCs w:val="22"/>
        </w:rPr>
        <w:t xml:space="preserve">. Kondisi tersebut dapat terjadi karena masih minimnya pengetahuan dan pemahaman guru di sekolah mengenai kekhususan pada ABK. </w:t>
      </w:r>
      <w:proofErr w:type="spellStart"/>
      <w:r w:rsidRPr="00651132">
        <w:rPr>
          <w:color w:val="000000" w:themeColor="text1"/>
          <w:sz w:val="22"/>
          <w:szCs w:val="22"/>
        </w:rPr>
        <w:t>Grove</w:t>
      </w:r>
      <w:proofErr w:type="spellEnd"/>
      <w:r w:rsidRPr="00651132">
        <w:rPr>
          <w:color w:val="000000" w:themeColor="text1"/>
          <w:sz w:val="22"/>
          <w:szCs w:val="22"/>
        </w:rPr>
        <w:t xml:space="preserve"> dan Fisher (dalam </w:t>
      </w:r>
      <w:proofErr w:type="spellStart"/>
      <w:r w:rsidRPr="00651132">
        <w:rPr>
          <w:color w:val="000000" w:themeColor="text1"/>
          <w:sz w:val="22"/>
          <w:szCs w:val="22"/>
        </w:rPr>
        <w:t>Elkins</w:t>
      </w:r>
      <w:proofErr w:type="spellEnd"/>
      <w:r w:rsidRPr="00651132">
        <w:rPr>
          <w:color w:val="000000" w:themeColor="text1"/>
          <w:sz w:val="22"/>
          <w:szCs w:val="22"/>
        </w:rPr>
        <w:t xml:space="preserve"> </w:t>
      </w:r>
      <w:proofErr w:type="spellStart"/>
      <w:r w:rsidRPr="00651132">
        <w:rPr>
          <w:color w:val="000000" w:themeColor="text1"/>
          <w:sz w:val="22"/>
          <w:szCs w:val="22"/>
        </w:rPr>
        <w:t>dkk</w:t>
      </w:r>
      <w:proofErr w:type="spellEnd"/>
      <w:r w:rsidRPr="00651132">
        <w:rPr>
          <w:color w:val="000000" w:themeColor="text1"/>
          <w:sz w:val="22"/>
          <w:szCs w:val="22"/>
        </w:rPr>
        <w:t xml:space="preserve">, 2003) dalam studinya menemukan bahwa orang tua  memandang guru kurang memiliki pengetahuan tentang anak mereka, dan mereka merasa sulit untuk mengakses guru atau staf lain yang bersedia memberi mereka informasi dan menerima informasi dari mereka terkait kondisi anak mereka. Oleh karena itu, </w:t>
      </w:r>
      <w:proofErr w:type="spellStart"/>
      <w:r w:rsidRPr="00651132">
        <w:rPr>
          <w:color w:val="000000" w:themeColor="text1"/>
          <w:sz w:val="22"/>
          <w:szCs w:val="22"/>
          <w:lang w:val="en-US"/>
        </w:rPr>
        <w:t>penelitian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ini</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bertujuan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untuk</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mengetahui</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apakah</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ada</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pengaruh</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pemberian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informasi</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tentang</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i</w:t>
      </w:r>
      <w:r w:rsidRPr="00651132">
        <w:rPr>
          <w:color w:val="000000" w:themeColor="text1"/>
          <w:sz w:val="22"/>
          <w:szCs w:val="22"/>
        </w:rPr>
        <w:t>ntervensi</w:t>
      </w:r>
      <w:proofErr w:type="spellEnd"/>
      <w:r w:rsidRPr="00651132">
        <w:rPr>
          <w:color w:val="000000" w:themeColor="text1"/>
          <w:sz w:val="22"/>
          <w:szCs w:val="22"/>
        </w:rPr>
        <w:t xml:space="preserve"> </w:t>
      </w:r>
      <w:r w:rsidRPr="00651132">
        <w:rPr>
          <w:color w:val="000000" w:themeColor="text1"/>
          <w:sz w:val="22"/>
          <w:szCs w:val="22"/>
        </w:rPr>
        <w:lastRenderedPageBreak/>
        <w:t xml:space="preserve">ABK di Sekolah dan di Rumah </w:t>
      </w:r>
      <w:proofErr w:type="spellStart"/>
      <w:r w:rsidRPr="00651132">
        <w:rPr>
          <w:color w:val="000000" w:themeColor="text1"/>
          <w:sz w:val="22"/>
          <w:szCs w:val="22"/>
          <w:lang w:val="en-US"/>
        </w:rPr>
        <w:t>terhadap</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pengetahuan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dan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pemahaman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subjek</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penelitian</w:t>
      </w:r>
      <w:proofErr w:type="spellEnd"/>
      <w:r w:rsidRPr="00651132">
        <w:rPr>
          <w:color w:val="000000" w:themeColor="text1"/>
          <w:sz w:val="22"/>
          <w:szCs w:val="22"/>
          <w:lang w:val="en-US"/>
        </w:rPr>
        <w:t>.</w:t>
      </w:r>
    </w:p>
    <w:p w:rsidR="00932369" w:rsidRPr="00651132" w:rsidRDefault="00932369" w:rsidP="00932369">
      <w:pPr>
        <w:pStyle w:val="NormalWeb"/>
        <w:spacing w:before="0" w:beforeAutospacing="0" w:after="0" w:afterAutospacing="0"/>
        <w:jc w:val="both"/>
        <w:rPr>
          <w:color w:val="000000" w:themeColor="text1"/>
          <w:sz w:val="22"/>
          <w:szCs w:val="22"/>
        </w:rPr>
      </w:pPr>
    </w:p>
    <w:p w:rsidR="00932369" w:rsidRPr="00651132" w:rsidRDefault="00932369" w:rsidP="00932369">
      <w:pPr>
        <w:widowControl w:val="0"/>
        <w:shd w:val="clear" w:color="auto" w:fill="FFFFFF"/>
        <w:autoSpaceDE w:val="0"/>
        <w:autoSpaceDN w:val="0"/>
        <w:adjustRightInd w:val="0"/>
        <w:spacing w:after="0" w:line="240" w:lineRule="auto"/>
        <w:rPr>
          <w:rFonts w:ascii="Times New Roman" w:hAnsi="Times New Roman"/>
          <w:b/>
          <w:bCs/>
          <w:color w:val="000000" w:themeColor="text1"/>
          <w:sz w:val="24"/>
          <w:szCs w:val="24"/>
        </w:rPr>
      </w:pPr>
      <w:r w:rsidRPr="00651132">
        <w:rPr>
          <w:rFonts w:ascii="Times New Roman" w:hAnsi="Times New Roman"/>
          <w:b/>
          <w:bCs/>
          <w:color w:val="000000" w:themeColor="text1"/>
          <w:sz w:val="24"/>
          <w:szCs w:val="24"/>
        </w:rPr>
        <w:t xml:space="preserve">METODE </w:t>
      </w:r>
    </w:p>
    <w:p w:rsidR="00932369" w:rsidRPr="00651132" w:rsidRDefault="00932369" w:rsidP="00932369">
      <w:pPr>
        <w:pStyle w:val="DaftarParagraf"/>
        <w:tabs>
          <w:tab w:val="left" w:pos="709"/>
        </w:tabs>
        <w:spacing w:after="0" w:line="240" w:lineRule="auto"/>
        <w:ind w:left="0"/>
        <w:jc w:val="both"/>
        <w:rPr>
          <w:rFonts w:ascii="Times New Roman" w:hAnsi="Times New Roman"/>
          <w:color w:val="000000" w:themeColor="text1"/>
          <w:sz w:val="24"/>
          <w:szCs w:val="24"/>
        </w:rPr>
      </w:pPr>
      <w:r w:rsidRPr="00651132">
        <w:rPr>
          <w:rFonts w:ascii="Times New Roman" w:hAnsi="Times New Roman"/>
          <w:color w:val="000000" w:themeColor="text1"/>
          <w:sz w:val="24"/>
          <w:szCs w:val="24"/>
        </w:rPr>
        <w:tab/>
      </w:r>
    </w:p>
    <w:p w:rsidR="00932369" w:rsidRPr="00651132" w:rsidRDefault="00932369" w:rsidP="00932369">
      <w:pPr>
        <w:spacing w:after="0" w:line="259"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Artikel ini berawal dari kegiatan penelitian yang dilaksanakan atas </w:t>
      </w:r>
      <w:proofErr w:type="spellStart"/>
      <w:r w:rsidRPr="00651132">
        <w:rPr>
          <w:rFonts w:ascii="Times New Roman" w:hAnsi="Times New Roman"/>
          <w:color w:val="000000" w:themeColor="text1"/>
        </w:rPr>
        <w:t>kerjasama</w:t>
      </w:r>
      <w:proofErr w:type="spellEnd"/>
      <w:r w:rsidRPr="00651132">
        <w:rPr>
          <w:rFonts w:ascii="Times New Roman" w:hAnsi="Times New Roman"/>
          <w:color w:val="000000" w:themeColor="text1"/>
        </w:rPr>
        <w:t xml:space="preserve"> APPI Sulawesi Selatan dengan LPT.PIBK UMM melalui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dengan tema “Intervensi ABK di Rumah dan di Sekolah”. Kegiatan </w:t>
      </w:r>
      <w:proofErr w:type="spellStart"/>
      <w:r w:rsidRPr="00651132">
        <w:rPr>
          <w:rFonts w:ascii="Times New Roman" w:hAnsi="Times New Roman"/>
          <w:color w:val="000000" w:themeColor="text1"/>
          <w:lang w:val="en-US"/>
        </w:rPr>
        <w:t>penelitian</w:t>
      </w:r>
      <w:proofErr w:type="spellEnd"/>
      <w:r w:rsidRPr="00651132">
        <w:rPr>
          <w:rFonts w:ascii="Times New Roman" w:hAnsi="Times New Roman"/>
          <w:color w:val="000000" w:themeColor="text1"/>
        </w:rPr>
        <w:t xml:space="preserve"> ini </w:t>
      </w:r>
      <w:proofErr w:type="spellStart"/>
      <w:r w:rsidRPr="00651132">
        <w:rPr>
          <w:rFonts w:ascii="Times New Roman" w:hAnsi="Times New Roman"/>
          <w:color w:val="000000" w:themeColor="text1"/>
        </w:rPr>
        <w:t>dilaksa</w:t>
      </w:r>
      <w:proofErr w:type="spellEnd"/>
      <w:r w:rsidRPr="00651132">
        <w:rPr>
          <w:rFonts w:ascii="Times New Roman" w:hAnsi="Times New Roman"/>
          <w:color w:val="000000" w:themeColor="text1"/>
          <w:lang w:val="en-US"/>
        </w:rPr>
        <w:t>n</w:t>
      </w:r>
      <w:r w:rsidRPr="00651132">
        <w:rPr>
          <w:rFonts w:ascii="Times New Roman" w:hAnsi="Times New Roman"/>
          <w:color w:val="000000" w:themeColor="text1"/>
        </w:rPr>
        <w:t xml:space="preserve">akan secara daring dengan bantuan media </w:t>
      </w:r>
      <w:proofErr w:type="spellStart"/>
      <w:r w:rsidRPr="00651132">
        <w:rPr>
          <w:rFonts w:ascii="Times New Roman" w:hAnsi="Times New Roman"/>
          <w:i/>
          <w:color w:val="000000" w:themeColor="text1"/>
        </w:rPr>
        <w:t>zoom</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meeting</w:t>
      </w:r>
      <w:proofErr w:type="spellEnd"/>
      <w:r w:rsidRPr="00651132">
        <w:rPr>
          <w:rFonts w:ascii="Times New Roman" w:hAnsi="Times New Roman"/>
          <w:i/>
          <w:color w:val="000000" w:themeColor="text1"/>
        </w:rPr>
        <w:t xml:space="preserve">. </w:t>
      </w:r>
      <w:r w:rsidRPr="00651132">
        <w:rPr>
          <w:rFonts w:ascii="Times New Roman" w:hAnsi="Times New Roman"/>
          <w:color w:val="000000" w:themeColor="text1"/>
        </w:rPr>
        <w:t xml:space="preserve">Kegiatan ini diikuti oleh 70 orang peserta yang berasal dari latar belakang pendidikan dan profesi yang beragam. </w:t>
      </w:r>
    </w:p>
    <w:p w:rsidR="00932369" w:rsidRPr="00651132" w:rsidRDefault="00932369" w:rsidP="00932369">
      <w:pPr>
        <w:pStyle w:val="DaftarParagraf"/>
        <w:tabs>
          <w:tab w:val="left" w:pos="709"/>
        </w:tabs>
        <w:spacing w:after="0" w:line="240" w:lineRule="auto"/>
        <w:ind w:left="0" w:firstLine="567"/>
        <w:jc w:val="both"/>
        <w:rPr>
          <w:rFonts w:ascii="Times New Roman" w:hAnsi="Times New Roman"/>
          <w:color w:val="000000" w:themeColor="text1"/>
        </w:rPr>
      </w:pPr>
      <w:r w:rsidRPr="00651132">
        <w:rPr>
          <w:rFonts w:ascii="Times New Roman" w:hAnsi="Times New Roman"/>
          <w:color w:val="000000" w:themeColor="text1"/>
        </w:rPr>
        <w:t xml:space="preserve"> Materi yang disajikan dalam </w:t>
      </w:r>
      <w:proofErr w:type="spellStart"/>
      <w:r w:rsidRPr="00651132">
        <w:rPr>
          <w:rFonts w:ascii="Times New Roman" w:hAnsi="Times New Roman"/>
          <w:color w:val="000000" w:themeColor="text1"/>
          <w:lang w:val="en-US"/>
        </w:rPr>
        <w:t>pemberian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ini adalah “Peran Sekolah dalam Intervensi Peserta Didik Berkebutuhan Khusus (PDBK) di Sekolah Inklusi” dan “TEACCH sebagai Intervensi untuk ABK di Rumah Dan di Sekolah”. Materi pertama yaitu mengenai Intervensi PDBK di sekolah inklusi bertujuan untuk memberikan gambaran mengenai Pendidikan inklusi dan penerapannya di sekolah. Dimulai dengan menjelaskan apa itu Pendidikan inklusi, mengenal siapa saja yang termasuk PDBK, Metode hingga laporan </w:t>
      </w:r>
      <w:proofErr w:type="spellStart"/>
      <w:r w:rsidRPr="00651132">
        <w:rPr>
          <w:rFonts w:ascii="Times New Roman" w:hAnsi="Times New Roman"/>
          <w:color w:val="000000" w:themeColor="text1"/>
        </w:rPr>
        <w:t>asesmen</w:t>
      </w:r>
      <w:proofErr w:type="spellEnd"/>
      <w:r w:rsidRPr="00651132">
        <w:rPr>
          <w:rFonts w:ascii="Times New Roman" w:hAnsi="Times New Roman"/>
          <w:color w:val="000000" w:themeColor="text1"/>
        </w:rPr>
        <w:t xml:space="preserve"> untuk mengidentifikasi PDBK, dan penyusunan Program Pembelajaran Individual (PPI) untuk PDBK. </w:t>
      </w:r>
    </w:p>
    <w:p w:rsidR="00932369" w:rsidRPr="00651132" w:rsidRDefault="00932369" w:rsidP="00932369">
      <w:pPr>
        <w:pStyle w:val="DaftarParagraf"/>
        <w:tabs>
          <w:tab w:val="left" w:pos="709"/>
        </w:tabs>
        <w:spacing w:after="0" w:line="240" w:lineRule="auto"/>
        <w:ind w:left="0" w:firstLine="567"/>
        <w:jc w:val="both"/>
        <w:rPr>
          <w:rFonts w:ascii="Times New Roman" w:hAnsi="Times New Roman"/>
          <w:color w:val="000000" w:themeColor="text1"/>
        </w:rPr>
      </w:pPr>
      <w:r w:rsidRPr="00651132">
        <w:rPr>
          <w:rFonts w:ascii="Times New Roman" w:hAnsi="Times New Roman"/>
          <w:color w:val="000000" w:themeColor="text1"/>
        </w:rPr>
        <w:t>Materi kedua yaitu mengenai TEACCH sebagai intervensi untuk ABK. Pada materi ini peserta dijelaskan mengenai pertimbangan apa saja yang sebaiknya dilakukan untuk memilih intervensi untuk anak ABK. Selanjutnya peserta mendapatkan penjelasan  mengenai apa itu intervensi dengan pendekatan TEACCH (</w:t>
      </w:r>
      <w:proofErr w:type="spellStart"/>
      <w:r w:rsidRPr="00651132">
        <w:rPr>
          <w:rFonts w:ascii="Times New Roman" w:hAnsi="Times New Roman"/>
          <w:i/>
          <w:iCs/>
          <w:color w:val="000000" w:themeColor="text1"/>
        </w:rPr>
        <w:t>Treatment</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and</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Education</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of</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Autistic</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Children</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and</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others</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with</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Communication</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Handicap</w:t>
      </w:r>
      <w:proofErr w:type="spellEnd"/>
      <w:r w:rsidRPr="00651132">
        <w:rPr>
          <w:rFonts w:ascii="Times New Roman" w:hAnsi="Times New Roman"/>
          <w:color w:val="000000" w:themeColor="text1"/>
        </w:rPr>
        <w:t>), prinsip-prinsipnya, serta komponen-komponen yang ada dalam TEACCH.</w:t>
      </w:r>
    </w:p>
    <w:p w:rsidR="00932369" w:rsidRPr="00651132" w:rsidRDefault="00932369" w:rsidP="00932369">
      <w:pPr>
        <w:spacing w:after="0" w:line="240" w:lineRule="auto"/>
        <w:ind w:firstLine="567"/>
        <w:jc w:val="both"/>
        <w:rPr>
          <w:rFonts w:ascii="Times New Roman" w:hAnsi="Times New Roman"/>
          <w:color w:val="000000" w:themeColor="text1"/>
        </w:rPr>
      </w:pPr>
      <w:proofErr w:type="spellStart"/>
      <w:r w:rsidRPr="00651132">
        <w:rPr>
          <w:rFonts w:ascii="Times New Roman" w:hAnsi="Times New Roman"/>
          <w:color w:val="000000" w:themeColor="text1"/>
          <w:lang w:val="en-US"/>
        </w:rPr>
        <w:t>Metode</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penelitian</w:t>
      </w:r>
      <w:proofErr w:type="spellEnd"/>
      <w:r w:rsidRPr="00651132">
        <w:rPr>
          <w:rFonts w:ascii="Times New Roman" w:hAnsi="Times New Roman"/>
          <w:color w:val="000000" w:themeColor="text1"/>
          <w:lang w:val="en-US"/>
        </w:rPr>
        <w:t xml:space="preserve"> yang </w:t>
      </w:r>
      <w:proofErr w:type="spellStart"/>
      <w:r w:rsidRPr="00651132">
        <w:rPr>
          <w:rFonts w:ascii="Times New Roman" w:hAnsi="Times New Roman"/>
          <w:color w:val="000000" w:themeColor="text1"/>
          <w:lang w:val="en-US"/>
        </w:rPr>
        <w:t>digunakan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adalah</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rPr>
        <w:t>one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group</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and</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design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rPr>
        <w:t>Consuelo</w:t>
      </w:r>
      <w:proofErr w:type="spellEnd"/>
      <w:r w:rsidRPr="00651132">
        <w:rPr>
          <w:rFonts w:ascii="Times New Roman" w:hAnsi="Times New Roman"/>
          <w:color w:val="000000" w:themeColor="text1"/>
          <w:lang w:val="en-US"/>
        </w:rPr>
        <w:t>,</w:t>
      </w:r>
      <w:r w:rsidRPr="00651132">
        <w:rPr>
          <w:rFonts w:ascii="Times New Roman" w:hAnsi="Times New Roman"/>
          <w:color w:val="000000" w:themeColor="text1"/>
        </w:rPr>
        <w:t>1993). Penelitian eksperimen adalah metode penelitian yang dapat menguji hipotesis mengenai hubungan sebab akibat.</w:t>
      </w:r>
      <w:r w:rsidRP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Sugiyono (2001) </w:t>
      </w:r>
      <w:proofErr w:type="spellStart"/>
      <w:r w:rsidRPr="00651132">
        <w:rPr>
          <w:rFonts w:ascii="Times New Roman" w:hAnsi="Times New Roman"/>
          <w:color w:val="000000" w:themeColor="text1"/>
          <w:lang w:val="en-US"/>
        </w:rPr>
        <w:t>menyatakan</w:t>
      </w:r>
      <w:proofErr w:type="spellEnd"/>
      <w:r w:rsidRPr="00651132">
        <w:rPr>
          <w:rFonts w:ascii="Times New Roman" w:hAnsi="Times New Roman"/>
          <w:color w:val="000000" w:themeColor="text1"/>
        </w:rPr>
        <w:t xml:space="preserve"> desain penelitian </w:t>
      </w:r>
      <w:proofErr w:type="spellStart"/>
      <w:r w:rsidRPr="00651132">
        <w:rPr>
          <w:rFonts w:ascii="Times New Roman" w:hAnsi="Times New Roman"/>
          <w:color w:val="000000" w:themeColor="text1"/>
        </w:rPr>
        <w:t>one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group</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and</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design</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tersebut terdiri atas pemberian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xml:space="preserve"> sebelum diberi perlakuan dan </w:t>
      </w:r>
      <w:proofErr w:type="spellStart"/>
      <w:r w:rsidRPr="00651132">
        <w:rPr>
          <w:rFonts w:ascii="Times New Roman" w:hAnsi="Times New Roman"/>
          <w:color w:val="000000" w:themeColor="text1"/>
        </w:rPr>
        <w:t>posttest</w:t>
      </w:r>
      <w:proofErr w:type="spellEnd"/>
      <w:r w:rsidRPr="00651132">
        <w:rPr>
          <w:rFonts w:ascii="Times New Roman" w:hAnsi="Times New Roman"/>
          <w:color w:val="000000" w:themeColor="text1"/>
        </w:rPr>
        <w:t xml:space="preserve"> setelah diberi perlakuan. Adapun Rumus Rancangan satu kelompok </w:t>
      </w:r>
      <w:proofErr w:type="spellStart"/>
      <w:r w:rsidRPr="00651132">
        <w:rPr>
          <w:rFonts w:ascii="Times New Roman" w:hAnsi="Times New Roman"/>
          <w:color w:val="000000" w:themeColor="text1"/>
        </w:rPr>
        <w:t>praperlakuan</w:t>
      </w:r>
      <w:proofErr w:type="spellEnd"/>
      <w:r w:rsidRPr="00651132">
        <w:rPr>
          <w:rFonts w:ascii="Times New Roman" w:hAnsi="Times New Roman"/>
          <w:color w:val="000000" w:themeColor="text1"/>
        </w:rPr>
        <w:t xml:space="preserve"> dan pasca- perlakuan (One-</w:t>
      </w:r>
      <w:proofErr w:type="spellStart"/>
      <w:r w:rsidRPr="00651132">
        <w:rPr>
          <w:rFonts w:ascii="Times New Roman" w:hAnsi="Times New Roman"/>
          <w:color w:val="000000" w:themeColor="text1"/>
        </w:rPr>
        <w:t>group</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pretest-posttest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design</w:t>
      </w:r>
      <w:proofErr w:type="spellEnd"/>
      <w:r w:rsidRPr="00651132">
        <w:rPr>
          <w:rFonts w:ascii="Times New Roman" w:hAnsi="Times New Roman"/>
          <w:color w:val="000000" w:themeColor="text1"/>
        </w:rPr>
        <w:t xml:space="preserve"> adalah sebagai berikut :</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Tabel 1 Rumus </w:t>
      </w:r>
      <w:proofErr w:type="spellStart"/>
      <w:r w:rsidRPr="00651132">
        <w:rPr>
          <w:rFonts w:ascii="Times New Roman" w:hAnsi="Times New Roman"/>
          <w:i/>
          <w:color w:val="000000" w:themeColor="text1"/>
        </w:rPr>
        <w:t>Pre</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Experiment</w:t>
      </w:r>
      <w:proofErr w:type="spellEnd"/>
      <w:r w:rsidRPr="00651132">
        <w:rPr>
          <w:rFonts w:ascii="Times New Roman" w:hAnsi="Times New Roman"/>
          <w:i/>
          <w:color w:val="000000" w:themeColor="text1"/>
        </w:rPr>
        <w:t xml:space="preserve"> One Group </w:t>
      </w:r>
      <w:proofErr w:type="spellStart"/>
      <w:r w:rsidRPr="00651132">
        <w:rPr>
          <w:rFonts w:ascii="Times New Roman" w:hAnsi="Times New Roman"/>
          <w:i/>
          <w:color w:val="000000" w:themeColor="text1"/>
        </w:rPr>
        <w:t>Pre</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test-Post</w:t>
      </w:r>
      <w:proofErr w:type="spellEnd"/>
      <w:r w:rsidRPr="00651132">
        <w:rPr>
          <w:rFonts w:ascii="Times New Roman" w:hAnsi="Times New Roman"/>
          <w:i/>
          <w:color w:val="000000" w:themeColor="text1"/>
        </w:rPr>
        <w:t xml:space="preserve"> </w:t>
      </w:r>
      <w:proofErr w:type="spellStart"/>
      <w:r w:rsidRPr="00651132">
        <w:rPr>
          <w:rFonts w:ascii="Times New Roman" w:hAnsi="Times New Roman"/>
          <w:i/>
          <w:color w:val="000000" w:themeColor="text1"/>
        </w:rPr>
        <w:t>test</w:t>
      </w:r>
      <w:proofErr w:type="spellEnd"/>
      <w:r w:rsidRPr="00651132">
        <w:rPr>
          <w:rFonts w:ascii="Times New Roman" w:hAnsi="Times New Roman"/>
          <w:i/>
          <w:color w:val="000000" w:themeColor="text1"/>
        </w:rPr>
        <w:t xml:space="preserve"> Design</w:t>
      </w:r>
    </w:p>
    <w:p w:rsidR="00932369" w:rsidRPr="00651132" w:rsidRDefault="00932369" w:rsidP="00932369">
      <w:pPr>
        <w:spacing w:after="0"/>
        <w:jc w:val="both"/>
        <w:rPr>
          <w:rFonts w:ascii="Times New Roman" w:hAnsi="Times New Roman"/>
          <w:color w:val="000000" w:themeColor="text1"/>
        </w:rPr>
      </w:pPr>
    </w:p>
    <w:p w:rsidR="00932369" w:rsidRPr="00651132" w:rsidRDefault="00932369" w:rsidP="00932369">
      <w:pPr>
        <w:spacing w:after="0"/>
        <w:jc w:val="both"/>
        <w:rPr>
          <w:rFonts w:ascii="Times New Roman" w:hAnsi="Times New Roman"/>
          <w:color w:val="000000" w:themeColor="text1"/>
        </w:rPr>
      </w:pPr>
    </w:p>
    <w:tbl>
      <w:tblPr>
        <w:tblpPr w:leftFromText="180" w:rightFromText="180" w:vertAnchor="text" w:horzAnchor="margin" w:tblpXSpec="right" w:tblpY="-98"/>
        <w:tblW w:w="4620" w:type="dxa"/>
        <w:tblBorders>
          <w:top w:val="single" w:sz="4" w:space="0" w:color="auto"/>
          <w:bottom w:val="single" w:sz="4" w:space="0" w:color="auto"/>
          <w:insideH w:val="single" w:sz="4" w:space="0" w:color="auto"/>
        </w:tblBorders>
        <w:tblLook w:val="04A0" w:firstRow="1" w:lastRow="0" w:firstColumn="1" w:lastColumn="0" w:noHBand="0" w:noVBand="1"/>
      </w:tblPr>
      <w:tblGrid>
        <w:gridCol w:w="1606"/>
        <w:gridCol w:w="905"/>
        <w:gridCol w:w="1096"/>
        <w:gridCol w:w="1013"/>
      </w:tblGrid>
      <w:tr w:rsidR="00932369" w:rsidRPr="00651132" w:rsidTr="009F3566">
        <w:tc>
          <w:tcPr>
            <w:tcW w:w="1606"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Kelompok</w:t>
            </w:r>
          </w:p>
        </w:tc>
        <w:tc>
          <w:tcPr>
            <w:tcW w:w="905"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proofErr w:type="spellStart"/>
            <w:r w:rsidRPr="00651132">
              <w:rPr>
                <w:rFonts w:ascii="Times New Roman" w:hAnsi="Times New Roman"/>
                <w:color w:val="000000" w:themeColor="text1"/>
              </w:rPr>
              <w:t>Pre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p>
        </w:tc>
        <w:tc>
          <w:tcPr>
            <w:tcW w:w="1096"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Perlakuan</w:t>
            </w:r>
          </w:p>
        </w:tc>
        <w:tc>
          <w:tcPr>
            <w:tcW w:w="1013"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proofErr w:type="spellStart"/>
            <w:r w:rsidRPr="00651132">
              <w:rPr>
                <w:rFonts w:ascii="Times New Roman" w:hAnsi="Times New Roman"/>
                <w:color w:val="000000" w:themeColor="text1"/>
              </w:rPr>
              <w: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p>
        </w:tc>
      </w:tr>
      <w:tr w:rsidR="00932369" w:rsidRPr="00651132" w:rsidTr="009F3566">
        <w:tc>
          <w:tcPr>
            <w:tcW w:w="1606"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Eksperimen (E)</w:t>
            </w:r>
          </w:p>
        </w:tc>
        <w:tc>
          <w:tcPr>
            <w:tcW w:w="905"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O1</w:t>
            </w:r>
          </w:p>
        </w:tc>
        <w:tc>
          <w:tcPr>
            <w:tcW w:w="1096"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 xml:space="preserve"> X1</w:t>
            </w:r>
          </w:p>
        </w:tc>
        <w:tc>
          <w:tcPr>
            <w:tcW w:w="1013" w:type="dxa"/>
            <w:vAlign w:val="center"/>
          </w:tcPr>
          <w:p w:rsidR="00932369" w:rsidRPr="00651132" w:rsidRDefault="00932369" w:rsidP="009F3566">
            <w:pPr>
              <w:tabs>
                <w:tab w:val="left" w:pos="142"/>
              </w:tabs>
              <w:spacing w:after="0" w:line="240" w:lineRule="auto"/>
              <w:rPr>
                <w:rFonts w:ascii="Times New Roman" w:hAnsi="Times New Roman"/>
                <w:color w:val="000000" w:themeColor="text1"/>
              </w:rPr>
            </w:pPr>
            <w:r w:rsidRPr="00651132">
              <w:rPr>
                <w:rFonts w:ascii="Times New Roman" w:hAnsi="Times New Roman"/>
                <w:color w:val="000000" w:themeColor="text1"/>
              </w:rPr>
              <w:t>O3</w:t>
            </w:r>
          </w:p>
        </w:tc>
      </w:tr>
    </w:tbl>
    <w:p w:rsidR="00932369" w:rsidRPr="00651132" w:rsidRDefault="00932369" w:rsidP="00932369">
      <w:pPr>
        <w:spacing w:after="0"/>
        <w:jc w:val="both"/>
        <w:rPr>
          <w:rFonts w:ascii="Times New Roman" w:hAnsi="Times New Roman"/>
          <w:color w:val="000000" w:themeColor="text1"/>
        </w:rPr>
      </w:pPr>
      <w:r w:rsidRPr="00651132">
        <w:rPr>
          <w:rFonts w:ascii="Times New Roman" w:hAnsi="Times New Roman"/>
          <w:color w:val="000000" w:themeColor="text1"/>
        </w:rPr>
        <w:t xml:space="preserve"> Keterangan :</w:t>
      </w:r>
    </w:p>
    <w:p w:rsidR="00932369" w:rsidRPr="00651132" w:rsidRDefault="00932369" w:rsidP="00932369">
      <w:pPr>
        <w:spacing w:after="0"/>
        <w:rPr>
          <w:rFonts w:ascii="Times New Roman" w:hAnsi="Times New Roman"/>
          <w:color w:val="000000" w:themeColor="text1"/>
        </w:rPr>
      </w:pPr>
      <w:r w:rsidRPr="00651132">
        <w:rPr>
          <w:rFonts w:ascii="Times New Roman" w:hAnsi="Times New Roman"/>
          <w:color w:val="000000" w:themeColor="text1"/>
        </w:rPr>
        <w:t xml:space="preserve"> 1) O1 merupakan </w:t>
      </w:r>
      <w:proofErr w:type="spellStart"/>
      <w:r w:rsidRPr="00651132">
        <w:rPr>
          <w:rFonts w:ascii="Times New Roman" w:hAnsi="Times New Roman"/>
          <w:color w:val="000000" w:themeColor="text1"/>
        </w:rPr>
        <w:t>pre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w:t>
      </w:r>
    </w:p>
    <w:p w:rsidR="00932369" w:rsidRPr="00651132" w:rsidRDefault="00932369" w:rsidP="00932369">
      <w:pPr>
        <w:spacing w:after="0"/>
        <w:rPr>
          <w:rFonts w:ascii="Times New Roman" w:hAnsi="Times New Roman"/>
          <w:color w:val="000000" w:themeColor="text1"/>
        </w:rPr>
      </w:pPr>
      <w:r w:rsidRPr="00651132">
        <w:rPr>
          <w:rFonts w:ascii="Times New Roman" w:hAnsi="Times New Roman"/>
          <w:color w:val="000000" w:themeColor="text1"/>
        </w:rPr>
        <w:t xml:space="preserve">2) X merupakan </w:t>
      </w:r>
      <w:proofErr w:type="spellStart"/>
      <w:r w:rsidRPr="00651132">
        <w:rPr>
          <w:rFonts w:ascii="Times New Roman" w:hAnsi="Times New Roman"/>
          <w:color w:val="000000" w:themeColor="text1"/>
        </w:rPr>
        <w:t>treatment</w:t>
      </w:r>
      <w:proofErr w:type="spellEnd"/>
      <w:r w:rsidRPr="00651132">
        <w:rPr>
          <w:rFonts w:ascii="Times New Roman" w:hAnsi="Times New Roman"/>
          <w:color w:val="000000" w:themeColor="text1"/>
        </w:rPr>
        <w:t xml:space="preserve"> </w:t>
      </w:r>
    </w:p>
    <w:p w:rsidR="00932369" w:rsidRPr="00651132" w:rsidRDefault="00932369" w:rsidP="00932369">
      <w:pPr>
        <w:spacing w:after="0"/>
        <w:jc w:val="both"/>
        <w:rPr>
          <w:rFonts w:ascii="Times New Roman" w:hAnsi="Times New Roman"/>
          <w:color w:val="000000" w:themeColor="text1"/>
        </w:rPr>
      </w:pPr>
      <w:r w:rsidRPr="00651132">
        <w:rPr>
          <w:rFonts w:ascii="Times New Roman" w:hAnsi="Times New Roman"/>
          <w:color w:val="000000" w:themeColor="text1"/>
        </w:rPr>
        <w:t xml:space="preserve">3) O2 merupakan </w:t>
      </w:r>
      <w:proofErr w:type="spellStart"/>
      <w:r w:rsidRPr="00651132">
        <w:rPr>
          <w:rFonts w:ascii="Times New Roman" w:hAnsi="Times New Roman"/>
          <w:color w:val="000000" w:themeColor="text1"/>
        </w:rPr>
        <w: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 Langkah awal dalam penelitian ini yakni dilakukan pemberian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xml:space="preserve"> kepada subjek sebelum diberi </w:t>
      </w:r>
      <w:proofErr w:type="spellStart"/>
      <w:r w:rsidRPr="00651132">
        <w:rPr>
          <w:rFonts w:ascii="Times New Roman" w:hAnsi="Times New Roman"/>
          <w:color w:val="000000" w:themeColor="text1"/>
          <w:lang w:val="en-US"/>
        </w:rPr>
        <w:t>treatmen</w:t>
      </w:r>
      <w:proofErr w:type="spellEnd"/>
      <w:r w:rsidRPr="00651132">
        <w:rPr>
          <w:rFonts w:ascii="Times New Roman" w:hAnsi="Times New Roman"/>
          <w:color w:val="000000" w:themeColor="text1"/>
          <w:lang w:val="en-US"/>
        </w:rPr>
        <w:t xml:space="preserve"> yang </w:t>
      </w:r>
      <w:r w:rsidRPr="00651132">
        <w:rPr>
          <w:rFonts w:ascii="Times New Roman" w:hAnsi="Times New Roman"/>
          <w:color w:val="000000" w:themeColor="text1"/>
        </w:rPr>
        <w:t>dis</w:t>
      </w:r>
      <w:proofErr w:type="spellStart"/>
      <w:r w:rsidRPr="00651132">
        <w:rPr>
          <w:rFonts w:ascii="Times New Roman" w:hAnsi="Times New Roman"/>
          <w:color w:val="000000" w:themeColor="text1"/>
          <w:lang w:val="en-US"/>
        </w:rPr>
        <w:t>imbolkan</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(O1).</w:t>
      </w:r>
      <w:r w:rsidRPr="00651132">
        <w:rPr>
          <w:rFonts w:ascii="Times New Roman" w:hAnsi="Times New Roman"/>
          <w:color w:val="000000" w:themeColor="text1"/>
          <w:lang w:val="en-US"/>
        </w:rPr>
        <w:t>T</w:t>
      </w:r>
      <w:proofErr w:type="spellStart"/>
      <w:r w:rsidRPr="00651132">
        <w:rPr>
          <w:rFonts w:ascii="Times New Roman" w:hAnsi="Times New Roman"/>
          <w:color w:val="000000" w:themeColor="text1"/>
        </w:rPr>
        <w:t>ujuannya</w:t>
      </w:r>
      <w:proofErr w:type="spellEnd"/>
      <w:r w:rsidRPr="00651132">
        <w:rPr>
          <w:rFonts w:ascii="Times New Roman" w:hAnsi="Times New Roman"/>
          <w:color w:val="000000" w:themeColor="text1"/>
        </w:rPr>
        <w:t xml:space="preserve"> agar </w:t>
      </w:r>
      <w:proofErr w:type="spellStart"/>
      <w:r w:rsidRPr="00651132">
        <w:rPr>
          <w:rFonts w:ascii="Times New Roman" w:hAnsi="Times New Roman"/>
          <w:color w:val="000000" w:themeColor="text1"/>
        </w:rPr>
        <w:t>dipeoleh</w:t>
      </w:r>
      <w:proofErr w:type="spellEnd"/>
      <w:r w:rsidRPr="00651132">
        <w:rPr>
          <w:rFonts w:ascii="Times New Roman" w:hAnsi="Times New Roman"/>
          <w:color w:val="000000" w:themeColor="text1"/>
        </w:rPr>
        <w:t xml:space="preserve"> skor pengetahuan subjek sebelum diberikan intervensi. Setelah didapat catatan waktu, maka dilakukan </w:t>
      </w:r>
      <w:proofErr w:type="spellStart"/>
      <w:r w:rsidRPr="00651132">
        <w:rPr>
          <w:rFonts w:ascii="Times New Roman" w:hAnsi="Times New Roman"/>
          <w:color w:val="000000" w:themeColor="text1"/>
        </w:rPr>
        <w:t>treatment</w:t>
      </w:r>
      <w:proofErr w:type="spellEnd"/>
      <w:r w:rsidRPr="00651132">
        <w:rPr>
          <w:rFonts w:ascii="Times New Roman" w:hAnsi="Times New Roman"/>
          <w:color w:val="000000" w:themeColor="text1"/>
        </w:rPr>
        <w:t xml:space="preserve"> (X) </w:t>
      </w:r>
      <w:proofErr w:type="spellStart"/>
      <w:r w:rsidRPr="00651132">
        <w:rPr>
          <w:rFonts w:ascii="Times New Roman" w:hAnsi="Times New Roman"/>
          <w:color w:val="000000" w:themeColor="text1"/>
          <w:lang w:val="en-US"/>
        </w:rPr>
        <w:t>yakni</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pemberian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lang w:val="en-US"/>
        </w:rPr>
        <w:t>intervensi</w:t>
      </w:r>
      <w:proofErr w:type="spellEnd"/>
      <w:r w:rsidRPr="00651132">
        <w:rPr>
          <w:rFonts w:ascii="Times New Roman" w:hAnsi="Times New Roman"/>
          <w:color w:val="000000" w:themeColor="text1"/>
          <w:lang w:val="en-US"/>
        </w:rPr>
        <w:t xml:space="preserve"> ABK di </w:t>
      </w:r>
      <w:proofErr w:type="spellStart"/>
      <w:r w:rsidRPr="00651132">
        <w:rPr>
          <w:rFonts w:ascii="Times New Roman" w:hAnsi="Times New Roman"/>
          <w:color w:val="000000" w:themeColor="text1"/>
          <w:lang w:val="en-US"/>
        </w:rPr>
        <w:t>rumah</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dan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sekolah</w:t>
      </w:r>
      <w:proofErr w:type="spellEnd"/>
      <w:r w:rsidRPr="00651132">
        <w:rPr>
          <w:rFonts w:ascii="Times New Roman" w:hAnsi="Times New Roman"/>
          <w:color w:val="000000" w:themeColor="text1"/>
        </w:rPr>
        <w:t xml:space="preserve">. </w:t>
      </w:r>
      <w:r w:rsidRPr="00651132">
        <w:rPr>
          <w:rFonts w:ascii="Times New Roman" w:hAnsi="Times New Roman"/>
          <w:color w:val="000000" w:themeColor="text1"/>
          <w:lang w:val="en-US"/>
        </w:rPr>
        <w:t xml:space="preserve">Treatment </w:t>
      </w:r>
      <w:r w:rsidRPr="00651132">
        <w:rPr>
          <w:rFonts w:ascii="Times New Roman" w:hAnsi="Times New Roman"/>
          <w:color w:val="000000" w:themeColor="text1"/>
        </w:rPr>
        <w:t xml:space="preserve">ini dilaksanakan secara virtual melalui media video </w:t>
      </w:r>
      <w:proofErr w:type="spellStart"/>
      <w:r w:rsidRPr="00651132">
        <w:rPr>
          <w:rFonts w:ascii="Times New Roman" w:hAnsi="Times New Roman"/>
          <w:color w:val="000000" w:themeColor="text1"/>
        </w:rPr>
        <w:t>conference</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zoom</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cloud</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meeting</w:t>
      </w:r>
      <w:proofErr w:type="spellEnd"/>
      <w:r w:rsidRPr="00651132">
        <w:rPr>
          <w:rFonts w:ascii="Times New Roman" w:hAnsi="Times New Roman"/>
          <w:color w:val="000000" w:themeColor="text1"/>
        </w:rPr>
        <w:t xml:space="preserve"> dengan diikuti 7</w:t>
      </w:r>
      <w:r w:rsidRPr="00651132">
        <w:rPr>
          <w:rFonts w:ascii="Times New Roman" w:hAnsi="Times New Roman"/>
          <w:color w:val="000000" w:themeColor="text1"/>
          <w:lang w:val="en-US"/>
        </w:rPr>
        <w:t>0</w:t>
      </w:r>
      <w:r w:rsidRPr="00651132">
        <w:rPr>
          <w:rFonts w:ascii="Times New Roman" w:hAnsi="Times New Roman"/>
          <w:color w:val="000000" w:themeColor="text1"/>
        </w:rPr>
        <w:t xml:space="preserve"> subjek. Setelahnya, subjek diberikan </w:t>
      </w:r>
      <w:proofErr w:type="spellStart"/>
      <w:r w:rsidRPr="00651132">
        <w:rPr>
          <w:rFonts w:ascii="Times New Roman" w:hAnsi="Times New Roman"/>
          <w:color w:val="000000" w:themeColor="text1"/>
        </w:rPr>
        <w:t>post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test</w:t>
      </w:r>
      <w:proofErr w:type="spellEnd"/>
      <w:r w:rsidRPr="00651132">
        <w:rPr>
          <w:rFonts w:ascii="Times New Roman" w:hAnsi="Times New Roman"/>
          <w:color w:val="000000" w:themeColor="text1"/>
        </w:rPr>
        <w:t xml:space="preserve"> untuk mendapatkan skor pengetahuan setelah diberikan </w:t>
      </w:r>
      <w:r w:rsidRPr="00651132">
        <w:rPr>
          <w:rFonts w:ascii="Times New Roman" w:hAnsi="Times New Roman"/>
          <w:color w:val="000000" w:themeColor="text1"/>
          <w:lang w:val="en-US"/>
        </w:rPr>
        <w:t>treatment</w:t>
      </w:r>
      <w:r w:rsidRPr="00651132">
        <w:rPr>
          <w:rFonts w:ascii="Times New Roman" w:hAnsi="Times New Roman"/>
          <w:color w:val="000000" w:themeColor="text1"/>
        </w:rPr>
        <w:t xml:space="preserve">. Langkah selanjutnya, nilai atau skor dari jawaban subjek di </w:t>
      </w:r>
      <w:proofErr w:type="spellStart"/>
      <w:r w:rsidRPr="00651132">
        <w:rPr>
          <w:rFonts w:ascii="Times New Roman" w:hAnsi="Times New Roman"/>
          <w:color w:val="000000" w:themeColor="text1"/>
        </w:rPr>
        <w:t>pretest</w:t>
      </w:r>
      <w:proofErr w:type="spellEnd"/>
      <w:r w:rsidRPr="00651132">
        <w:rPr>
          <w:rFonts w:ascii="Times New Roman" w:hAnsi="Times New Roman"/>
          <w:color w:val="000000" w:themeColor="text1"/>
        </w:rPr>
        <w:t xml:space="preserve"> O1 dan </w:t>
      </w:r>
      <w:proofErr w:type="spellStart"/>
      <w:r w:rsidRPr="00651132">
        <w:rPr>
          <w:rFonts w:ascii="Times New Roman" w:hAnsi="Times New Roman"/>
          <w:color w:val="000000" w:themeColor="text1"/>
        </w:rPr>
        <w:t>posttest</w:t>
      </w:r>
      <w:proofErr w:type="spellEnd"/>
      <w:r w:rsidRPr="00651132">
        <w:rPr>
          <w:rFonts w:ascii="Times New Roman" w:hAnsi="Times New Roman"/>
          <w:color w:val="000000" w:themeColor="text1"/>
        </w:rPr>
        <w:t xml:space="preserve"> O2 untuk menentukan seberapa besar perbedaan yang timbul, jika sekiranya ada sebagai akibat diberikannya variabel eksperimen. Kemudian data tersebut dianalisis secara kuantitatif dengan teknik persentase. </w:t>
      </w:r>
    </w:p>
    <w:p w:rsidR="00932369" w:rsidRPr="00651132" w:rsidRDefault="00932369" w:rsidP="00932369">
      <w:pPr>
        <w:spacing w:after="0" w:line="240" w:lineRule="auto"/>
        <w:ind w:firstLine="567"/>
        <w:jc w:val="both"/>
        <w:rPr>
          <w:rFonts w:ascii="Times New Roman" w:hAnsi="Times New Roman"/>
          <w:color w:val="000000" w:themeColor="text1"/>
          <w:lang w:val="en-US"/>
        </w:rPr>
      </w:pPr>
      <w:r w:rsidRPr="00651132">
        <w:rPr>
          <w:rFonts w:ascii="Times New Roman" w:hAnsi="Times New Roman"/>
          <w:color w:val="000000" w:themeColor="text1"/>
        </w:rPr>
        <w:t xml:space="preserve">Data dari angket dalam penelitian ini merupakan data kuantitatif yang akan dianalisis secara deskriptif persentase </w:t>
      </w:r>
      <w:r w:rsidRPr="00651132">
        <w:rPr>
          <w:rFonts w:ascii="Times New Roman" w:hAnsi="Times New Roman"/>
          <w:color w:val="000000" w:themeColor="text1"/>
          <w:lang w:val="en-US"/>
        </w:rPr>
        <w:t>(</w:t>
      </w:r>
      <w:r w:rsidRPr="00651132">
        <w:rPr>
          <w:rFonts w:ascii="Times New Roman" w:hAnsi="Times New Roman"/>
          <w:color w:val="000000" w:themeColor="text1"/>
        </w:rPr>
        <w:t>Riduan, 2004</w:t>
      </w:r>
      <w:r w:rsidRPr="00651132">
        <w:rPr>
          <w:rFonts w:ascii="Times New Roman" w:hAnsi="Times New Roman"/>
          <w:color w:val="000000" w:themeColor="text1"/>
          <w:lang w:val="en-US"/>
        </w:rPr>
        <w:t>).</w:t>
      </w:r>
      <w:r w:rsidRPr="00651132">
        <w:rPr>
          <w:rFonts w:ascii="Times New Roman" w:hAnsi="Times New Roman"/>
          <w:bCs/>
          <w:color w:val="000000" w:themeColor="text1"/>
        </w:rPr>
        <w:t xml:space="preserve">Selain mengevaluasi pengetahuan subjek sebelum dan setelah menerima </w:t>
      </w:r>
      <w:r w:rsidRPr="00651132">
        <w:rPr>
          <w:rFonts w:ascii="Times New Roman" w:hAnsi="Times New Roman"/>
          <w:bCs/>
          <w:color w:val="000000" w:themeColor="text1"/>
          <w:lang w:val="en-US"/>
        </w:rPr>
        <w:t xml:space="preserve">treatment </w:t>
      </w:r>
      <w:proofErr w:type="spellStart"/>
      <w:r w:rsidRPr="00651132">
        <w:rPr>
          <w:rFonts w:ascii="Times New Roman" w:hAnsi="Times New Roman"/>
          <w:bCs/>
          <w:color w:val="000000" w:themeColor="text1"/>
          <w:lang w:val="en-US"/>
        </w:rPr>
        <w:t>berupa</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pemberian</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informasi</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tentang</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intervensi</w:t>
      </w:r>
      <w:proofErr w:type="spellEnd"/>
      <w:r w:rsidRPr="00651132">
        <w:rPr>
          <w:rFonts w:ascii="Times New Roman" w:hAnsi="Times New Roman"/>
          <w:bCs/>
          <w:color w:val="000000" w:themeColor="text1"/>
          <w:lang w:val="en-US"/>
        </w:rPr>
        <w:t xml:space="preserve"> ABK di </w:t>
      </w:r>
      <w:proofErr w:type="spellStart"/>
      <w:r w:rsidRPr="00651132">
        <w:rPr>
          <w:rFonts w:ascii="Times New Roman" w:hAnsi="Times New Roman"/>
          <w:bCs/>
          <w:color w:val="000000" w:themeColor="text1"/>
          <w:lang w:val="en-US"/>
        </w:rPr>
        <w:t>rumah</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dan</w:t>
      </w:r>
      <w:proofErr w:type="spellEnd"/>
      <w:r w:rsidRPr="00651132">
        <w:rPr>
          <w:rFonts w:ascii="Times New Roman" w:hAnsi="Times New Roman"/>
          <w:bCs/>
          <w:color w:val="000000" w:themeColor="text1"/>
          <w:lang w:val="en-US"/>
        </w:rPr>
        <w:t xml:space="preserve"> </w:t>
      </w:r>
      <w:proofErr w:type="spellStart"/>
      <w:r w:rsidRPr="00651132">
        <w:rPr>
          <w:rFonts w:ascii="Times New Roman" w:hAnsi="Times New Roman"/>
          <w:bCs/>
          <w:color w:val="000000" w:themeColor="text1"/>
          <w:lang w:val="en-US"/>
        </w:rPr>
        <w:t>sekolah</w:t>
      </w:r>
      <w:proofErr w:type="spellEnd"/>
      <w:r w:rsidRPr="00651132">
        <w:rPr>
          <w:rFonts w:ascii="Times New Roman" w:hAnsi="Times New Roman"/>
          <w:bCs/>
          <w:color w:val="000000" w:themeColor="text1"/>
        </w:rPr>
        <w:t xml:space="preserve">, juga dievaluasi </w:t>
      </w:r>
      <w:proofErr w:type="spellStart"/>
      <w:r w:rsidRPr="00651132">
        <w:rPr>
          <w:rFonts w:ascii="Times New Roman" w:hAnsi="Times New Roman"/>
          <w:bCs/>
          <w:color w:val="000000" w:themeColor="text1"/>
        </w:rPr>
        <w:t>respon</w:t>
      </w:r>
      <w:proofErr w:type="spellEnd"/>
      <w:r w:rsidRPr="00651132">
        <w:rPr>
          <w:rFonts w:ascii="Times New Roman" w:hAnsi="Times New Roman"/>
          <w:bCs/>
          <w:color w:val="000000" w:themeColor="text1"/>
        </w:rPr>
        <w:t xml:space="preserve"> subjek terhadap kesesuaian materi dengan kebutuhan peserta, minat subjek, cara penyajian materi, serta kemampuan narasumber membawakan materi.</w:t>
      </w:r>
      <w:r w:rsidRPr="00651132">
        <w:rPr>
          <w:rFonts w:ascii="Times New Roman" w:hAnsi="Times New Roman"/>
          <w:color w:val="000000" w:themeColor="text1"/>
          <w:lang w:val="en-US"/>
        </w:rPr>
        <w:t xml:space="preserve"> A</w:t>
      </w:r>
      <w:r w:rsidRPr="00651132">
        <w:rPr>
          <w:rFonts w:ascii="Times New Roman" w:hAnsi="Times New Roman"/>
          <w:color w:val="000000" w:themeColor="text1"/>
        </w:rPr>
        <w:t xml:space="preserve">analisis kuantitatif </w:t>
      </w:r>
      <w:proofErr w:type="spellStart"/>
      <w:r w:rsidRPr="00651132">
        <w:rPr>
          <w:rFonts w:ascii="Times New Roman" w:hAnsi="Times New Roman"/>
          <w:color w:val="000000" w:themeColor="text1"/>
          <w:lang w:val="en-US"/>
        </w:rPr>
        <w:t>penilaian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tersebut</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diberikan</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melalui</w:t>
      </w:r>
      <w:proofErr w:type="spellEnd"/>
      <w:r w:rsidRPr="00651132">
        <w:rPr>
          <w:rFonts w:ascii="Times New Roman" w:hAnsi="Times New Roman"/>
          <w:color w:val="000000" w:themeColor="text1"/>
          <w:lang w:val="en-US"/>
        </w:rPr>
        <w:t xml:space="preserve"> </w:t>
      </w:r>
      <w:proofErr w:type="spellStart"/>
      <w:r w:rsidRPr="00651132">
        <w:rPr>
          <w:rFonts w:ascii="Times New Roman" w:hAnsi="Times New Roman"/>
          <w:color w:val="000000" w:themeColor="text1"/>
          <w:lang w:val="en-US"/>
        </w:rPr>
        <w:t>googleform</w:t>
      </w:r>
      <w:proofErr w:type="spellEnd"/>
      <w:r w:rsidRPr="00651132">
        <w:rPr>
          <w:rFonts w:ascii="Times New Roman" w:hAnsi="Times New Roman"/>
          <w:color w:val="000000" w:themeColor="text1"/>
          <w:lang w:val="en-US"/>
        </w:rPr>
        <w:t>.</w:t>
      </w:r>
    </w:p>
    <w:p w:rsidR="00932369" w:rsidRPr="00651132" w:rsidRDefault="00932369" w:rsidP="00932369">
      <w:pPr>
        <w:spacing w:after="0" w:line="240" w:lineRule="auto"/>
        <w:jc w:val="both"/>
        <w:rPr>
          <w:rFonts w:ascii="Times New Roman" w:hAnsi="Times New Roman"/>
          <w:b/>
          <w:color w:val="000000" w:themeColor="text1"/>
          <w:sz w:val="24"/>
          <w:szCs w:val="24"/>
        </w:rPr>
      </w:pPr>
    </w:p>
    <w:p w:rsidR="00932369" w:rsidRPr="00651132" w:rsidRDefault="00932369" w:rsidP="00932369">
      <w:pPr>
        <w:spacing w:after="0" w:line="240" w:lineRule="auto"/>
        <w:jc w:val="both"/>
        <w:rPr>
          <w:rFonts w:ascii="Times New Roman" w:hAnsi="Times New Roman"/>
          <w:b/>
          <w:color w:val="000000" w:themeColor="text1"/>
          <w:sz w:val="24"/>
          <w:szCs w:val="24"/>
          <w:lang w:val="en-US"/>
        </w:rPr>
      </w:pPr>
      <w:r w:rsidRPr="00651132">
        <w:rPr>
          <w:rFonts w:ascii="Times New Roman" w:hAnsi="Times New Roman"/>
          <w:b/>
          <w:color w:val="000000" w:themeColor="text1"/>
          <w:sz w:val="24"/>
          <w:szCs w:val="24"/>
        </w:rPr>
        <w:t xml:space="preserve">HASIL DAN PEMBAHASAN </w:t>
      </w:r>
    </w:p>
    <w:p w:rsidR="00932369" w:rsidRPr="00651132" w:rsidRDefault="00932369" w:rsidP="00932369">
      <w:pPr>
        <w:spacing w:after="0" w:line="240" w:lineRule="auto"/>
        <w:jc w:val="both"/>
        <w:rPr>
          <w:rFonts w:ascii="Times New Roman" w:hAnsi="Times New Roman"/>
          <w:b/>
          <w:color w:val="000000" w:themeColor="text1"/>
          <w:sz w:val="24"/>
          <w:szCs w:val="24"/>
        </w:rPr>
      </w:pP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Berdasarkan tingkat pendidikan terakhir, </w:t>
      </w:r>
      <w:proofErr w:type="spellStart"/>
      <w:r w:rsidR="00651132"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didominasi dengan lulusan S2/Profesi (40 persen). Selain itu, terdapat beberapa </w:t>
      </w:r>
      <w:proofErr w:type="spellStart"/>
      <w:r w:rsidR="00651132" w:rsidRPr="00651132">
        <w:rPr>
          <w:rFonts w:ascii="Times New Roman" w:hAnsi="Times New Roman"/>
          <w:color w:val="000000" w:themeColor="text1"/>
          <w:lang w:val="en-US"/>
        </w:rPr>
        <w:t>subjek</w:t>
      </w:r>
      <w:proofErr w:type="spellEnd"/>
      <w:r w:rsidR="00651132" w:rsidRPr="00651132">
        <w:rPr>
          <w:rFonts w:ascii="Times New Roman" w:hAnsi="Times New Roman"/>
          <w:color w:val="000000" w:themeColor="text1"/>
          <w:lang w:val="en-US"/>
        </w:rPr>
        <w:t xml:space="preserve"> </w:t>
      </w:r>
      <w:r w:rsidRPr="00651132">
        <w:rPr>
          <w:rFonts w:ascii="Times New Roman" w:hAnsi="Times New Roman"/>
          <w:color w:val="000000" w:themeColor="text1"/>
        </w:rPr>
        <w:t>yang merupakan lulusan SMA/Sederajat (38.6 persen), S1/Sederajat (18.6 persen), dan S3 (2.9 persen).</w:t>
      </w:r>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lastRenderedPageBreak/>
        <w:drawing>
          <wp:inline distT="0" distB="0" distL="0" distR="0" wp14:anchorId="3B36F323" wp14:editId="461A4F85">
            <wp:extent cx="2908935" cy="1162594"/>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jc w:val="center"/>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1. Tingkat Pendidikan Terakhir </w:t>
      </w:r>
      <w:proofErr w:type="spellStart"/>
      <w:r w:rsidRPr="00651132">
        <w:rPr>
          <w:rFonts w:ascii="Times New Roman" w:hAnsi="Times New Roman"/>
          <w:color w:val="000000" w:themeColor="text1"/>
          <w:lang w:val="en-US"/>
        </w:rPr>
        <w:t>Subjek</w:t>
      </w:r>
      <w:proofErr w:type="spellEnd"/>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Selain berasal dari latar belakang pendidikan yang berbeda-beda, </w:t>
      </w:r>
      <w:proofErr w:type="spellStart"/>
      <w:r w:rsidR="00651132"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juga berasal dari profesi yang berbeda-beda. Peserta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didominasi dengan mahasiswa (47.1 persen). Selain itu, terdapat beberapa </w:t>
      </w:r>
      <w:proofErr w:type="spellStart"/>
      <w:r w:rsidR="00651132"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yang merupakan seorang Guru/Dosen/Pendidik (37.1 persen), Karyawan/Tenaga Pendidik (5.7 persen), Ibu Rumah Tangga (1.4 persen), dan lainnya (8.6 persen).</w:t>
      </w:r>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7A6977EE" wp14:editId="3B2AE4C4">
            <wp:extent cx="2834640" cy="24161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2369" w:rsidRPr="00651132" w:rsidRDefault="00932369" w:rsidP="00932369">
      <w:pPr>
        <w:spacing w:after="0" w:line="240" w:lineRule="auto"/>
        <w:jc w:val="center"/>
        <w:rPr>
          <w:rFonts w:ascii="Times New Roman" w:hAnsi="Times New Roman"/>
          <w:color w:val="000000" w:themeColor="text1"/>
          <w:lang w:val="en-US"/>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2. Profesi/Pekerjaan </w:t>
      </w:r>
      <w:proofErr w:type="spellStart"/>
      <w:r w:rsidRPr="00651132">
        <w:rPr>
          <w:rFonts w:ascii="Times New Roman" w:hAnsi="Times New Roman"/>
          <w:color w:val="000000" w:themeColor="text1"/>
          <w:lang w:val="en-US"/>
        </w:rPr>
        <w:t>subjek</w:t>
      </w:r>
      <w:proofErr w:type="spellEnd"/>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b/>
          <w:color w:val="000000" w:themeColor="text1"/>
          <w:lang w:val="en-US"/>
        </w:rPr>
      </w:pPr>
      <w:r w:rsidRPr="00651132">
        <w:rPr>
          <w:rFonts w:ascii="Times New Roman" w:hAnsi="Times New Roman"/>
          <w:b/>
          <w:color w:val="000000" w:themeColor="text1"/>
        </w:rPr>
        <w:t xml:space="preserve">Materi Pelatihan Sesuai dengan Kebutuhan </w:t>
      </w:r>
      <w:proofErr w:type="spellStart"/>
      <w:r w:rsidR="00651132" w:rsidRPr="00651132">
        <w:rPr>
          <w:rFonts w:ascii="Times New Roman" w:hAnsi="Times New Roman"/>
          <w:b/>
          <w:color w:val="000000" w:themeColor="text1"/>
          <w:lang w:val="en-US"/>
        </w:rPr>
        <w:t>Subjek</w:t>
      </w:r>
      <w:proofErr w:type="spellEnd"/>
    </w:p>
    <w:p w:rsidR="00932369" w:rsidRPr="00651132" w:rsidRDefault="00932369" w:rsidP="00932369">
      <w:pPr>
        <w:pStyle w:val="NormalWeb"/>
        <w:spacing w:before="0" w:beforeAutospacing="0" w:after="0" w:afterAutospacing="0"/>
        <w:jc w:val="both"/>
        <w:rPr>
          <w:color w:val="000000" w:themeColor="text1"/>
          <w:sz w:val="22"/>
          <w:szCs w:val="22"/>
          <w:lang w:val="en-US"/>
        </w:rPr>
      </w:pPr>
      <w:r w:rsidRPr="00651132">
        <w:rPr>
          <w:color w:val="000000" w:themeColor="text1"/>
          <w:sz w:val="22"/>
          <w:szCs w:val="22"/>
        </w:rPr>
        <w:t xml:space="preserve">Berdasarkan tingkat kesesuaian materi yang disajikan pada </w:t>
      </w:r>
      <w:proofErr w:type="spellStart"/>
      <w:r w:rsidR="00651132" w:rsidRPr="00651132">
        <w:rPr>
          <w:color w:val="000000" w:themeColor="text1"/>
          <w:sz w:val="22"/>
          <w:szCs w:val="22"/>
          <w:lang w:val="en-US"/>
        </w:rPr>
        <w:t>pemberian</w:t>
      </w:r>
      <w:proofErr w:type="spellEnd"/>
      <w:r w:rsidR="00651132" w:rsidRPr="00651132">
        <w:rPr>
          <w:color w:val="000000" w:themeColor="text1"/>
          <w:sz w:val="22"/>
          <w:szCs w:val="22"/>
          <w:lang w:val="en-US"/>
        </w:rPr>
        <w:t xml:space="preserve"> </w:t>
      </w:r>
      <w:proofErr w:type="spellStart"/>
      <w:r w:rsidR="00651132" w:rsidRPr="00651132">
        <w:rPr>
          <w:color w:val="000000" w:themeColor="text1"/>
          <w:sz w:val="22"/>
          <w:szCs w:val="22"/>
          <w:lang w:val="en-US"/>
        </w:rPr>
        <w:t>informasi</w:t>
      </w:r>
      <w:proofErr w:type="spellEnd"/>
      <w:r w:rsidRPr="00651132">
        <w:rPr>
          <w:color w:val="000000" w:themeColor="text1"/>
          <w:sz w:val="22"/>
          <w:szCs w:val="22"/>
        </w:rPr>
        <w:t xml:space="preserve"> “Intervensi ABK di Rumah dan di Sekolah” dengan kebutuhan </w:t>
      </w:r>
      <w:proofErr w:type="spellStart"/>
      <w:r w:rsidR="00651132" w:rsidRPr="00651132">
        <w:rPr>
          <w:color w:val="000000" w:themeColor="text1"/>
          <w:sz w:val="22"/>
          <w:szCs w:val="22"/>
          <w:lang w:val="en-US"/>
        </w:rPr>
        <w:t>subjek</w:t>
      </w:r>
      <w:proofErr w:type="spellEnd"/>
      <w:r w:rsidRPr="00651132">
        <w:rPr>
          <w:color w:val="000000" w:themeColor="text1"/>
          <w:sz w:val="22"/>
          <w:szCs w:val="22"/>
        </w:rPr>
        <w:t xml:space="preserve">, dapat diketahui bahwa sebagian besar </w:t>
      </w:r>
      <w:proofErr w:type="spellStart"/>
      <w:r w:rsidR="00651132" w:rsidRPr="00651132">
        <w:rPr>
          <w:color w:val="000000" w:themeColor="text1"/>
          <w:sz w:val="22"/>
          <w:szCs w:val="22"/>
          <w:lang w:val="en-US"/>
        </w:rPr>
        <w:t>subjek</w:t>
      </w:r>
      <w:proofErr w:type="spellEnd"/>
      <w:r w:rsidRPr="00651132">
        <w:rPr>
          <w:color w:val="000000" w:themeColor="text1"/>
          <w:sz w:val="22"/>
          <w:szCs w:val="22"/>
        </w:rPr>
        <w:t xml:space="preserve"> (74.3 persen) mengaku materi yang disajikan sangat sesuai dengan kebutuhannya. Selain itu, terdapat beberapa </w:t>
      </w:r>
      <w:proofErr w:type="spellStart"/>
      <w:r w:rsidR="00651132" w:rsidRPr="00651132">
        <w:rPr>
          <w:color w:val="000000" w:themeColor="text1"/>
          <w:sz w:val="22"/>
          <w:szCs w:val="22"/>
          <w:lang w:val="en-US"/>
        </w:rPr>
        <w:t>subjek</w:t>
      </w:r>
      <w:proofErr w:type="spellEnd"/>
      <w:r w:rsidRPr="00651132">
        <w:rPr>
          <w:color w:val="000000" w:themeColor="text1"/>
          <w:sz w:val="22"/>
          <w:szCs w:val="22"/>
        </w:rPr>
        <w:t xml:space="preserve"> (24.3 persen) mengaku materi yang disajikan sesuai  dengan kebutuhannya, meskipun masih </w:t>
      </w:r>
      <w:proofErr w:type="spellStart"/>
      <w:r w:rsidR="00651132" w:rsidRPr="00651132">
        <w:rPr>
          <w:color w:val="000000" w:themeColor="text1"/>
          <w:sz w:val="22"/>
          <w:szCs w:val="22"/>
          <w:lang w:val="en-US"/>
        </w:rPr>
        <w:t>subjek</w:t>
      </w:r>
      <w:proofErr w:type="spellEnd"/>
      <w:r w:rsidR="00651132" w:rsidRPr="00651132">
        <w:rPr>
          <w:color w:val="000000" w:themeColor="text1"/>
          <w:sz w:val="22"/>
          <w:szCs w:val="22"/>
        </w:rPr>
        <w:t xml:space="preserve"> </w:t>
      </w:r>
      <w:r w:rsidRPr="00651132">
        <w:rPr>
          <w:color w:val="000000" w:themeColor="text1"/>
          <w:sz w:val="22"/>
          <w:szCs w:val="22"/>
        </w:rPr>
        <w:t xml:space="preserve">(1.4 persen)  mengaku materi yang disajikan sama saja dengan kebutuhannya. Selanjutnya, tidak terdapat peserta yang mengaku materi yang disajikan tidak sesuai dan sangat tidak sesuai dengan kebutuhannya. Materi-materi tersebut sejalan dengan pendapat yang </w:t>
      </w:r>
      <w:r w:rsidRPr="00651132">
        <w:rPr>
          <w:color w:val="000000" w:themeColor="text1"/>
          <w:sz w:val="22"/>
          <w:szCs w:val="22"/>
        </w:rPr>
        <w:t xml:space="preserve">dikemukakan oleh </w:t>
      </w:r>
      <w:proofErr w:type="spellStart"/>
      <w:r w:rsidRPr="00651132">
        <w:rPr>
          <w:color w:val="000000" w:themeColor="text1"/>
          <w:sz w:val="22"/>
          <w:szCs w:val="22"/>
        </w:rPr>
        <w:t>Delp</w:t>
      </w:r>
      <w:proofErr w:type="spellEnd"/>
      <w:r w:rsidRPr="00651132">
        <w:rPr>
          <w:color w:val="000000" w:themeColor="text1"/>
          <w:sz w:val="22"/>
          <w:szCs w:val="22"/>
        </w:rPr>
        <w:t xml:space="preserve"> dan </w:t>
      </w:r>
      <w:proofErr w:type="spellStart"/>
      <w:r w:rsidRPr="00651132">
        <w:rPr>
          <w:color w:val="000000" w:themeColor="text1"/>
          <w:sz w:val="22"/>
          <w:szCs w:val="22"/>
        </w:rPr>
        <w:t>Manning</w:t>
      </w:r>
      <w:proofErr w:type="spellEnd"/>
      <w:r w:rsidRPr="00651132">
        <w:rPr>
          <w:color w:val="000000" w:themeColor="text1"/>
          <w:sz w:val="22"/>
          <w:szCs w:val="22"/>
        </w:rPr>
        <w:t xml:space="preserve"> (2001) bahwa dalam usaha pelaksanaan </w:t>
      </w:r>
      <w:proofErr w:type="spellStart"/>
      <w:r w:rsidRPr="00651132">
        <w:rPr>
          <w:color w:val="000000" w:themeColor="text1"/>
          <w:sz w:val="22"/>
          <w:szCs w:val="22"/>
        </w:rPr>
        <w:t>asesmen</w:t>
      </w:r>
      <w:proofErr w:type="spellEnd"/>
      <w:r w:rsidRPr="00651132">
        <w:rPr>
          <w:color w:val="000000" w:themeColor="text1"/>
          <w:sz w:val="22"/>
          <w:szCs w:val="22"/>
        </w:rPr>
        <w:t xml:space="preserve">, kegiatan identifikasi anak berkebutuhan khusus dilakukan untuk lima keperluan atau tujuan, yaitu: (1) </w:t>
      </w:r>
      <w:proofErr w:type="spellStart"/>
      <w:r w:rsidRPr="00651132">
        <w:rPr>
          <w:i/>
          <w:iCs/>
          <w:color w:val="000000" w:themeColor="text1"/>
          <w:sz w:val="22"/>
          <w:szCs w:val="22"/>
        </w:rPr>
        <w:t>screening</w:t>
      </w:r>
      <w:proofErr w:type="spellEnd"/>
      <w:r w:rsidRPr="00651132">
        <w:rPr>
          <w:i/>
          <w:iCs/>
          <w:color w:val="000000" w:themeColor="text1"/>
          <w:sz w:val="22"/>
          <w:szCs w:val="22"/>
        </w:rPr>
        <w:t xml:space="preserve"> </w:t>
      </w:r>
      <w:r w:rsidRPr="00651132">
        <w:rPr>
          <w:color w:val="000000" w:themeColor="text1"/>
          <w:sz w:val="22"/>
          <w:szCs w:val="22"/>
        </w:rPr>
        <w:t xml:space="preserve">(penyaringan); (2) </w:t>
      </w:r>
      <w:proofErr w:type="spellStart"/>
      <w:r w:rsidRPr="00651132">
        <w:rPr>
          <w:i/>
          <w:iCs/>
          <w:color w:val="000000" w:themeColor="text1"/>
          <w:sz w:val="22"/>
          <w:szCs w:val="22"/>
        </w:rPr>
        <w:t>referal</w:t>
      </w:r>
      <w:proofErr w:type="spellEnd"/>
      <w:r w:rsidRPr="00651132">
        <w:rPr>
          <w:i/>
          <w:iCs/>
          <w:color w:val="000000" w:themeColor="text1"/>
          <w:sz w:val="22"/>
          <w:szCs w:val="22"/>
        </w:rPr>
        <w:t xml:space="preserve"> </w:t>
      </w:r>
      <w:r w:rsidRPr="00651132">
        <w:rPr>
          <w:color w:val="000000" w:themeColor="text1"/>
          <w:sz w:val="22"/>
          <w:szCs w:val="22"/>
        </w:rPr>
        <w:t>(</w:t>
      </w:r>
      <w:proofErr w:type="spellStart"/>
      <w:r w:rsidRPr="00651132">
        <w:rPr>
          <w:color w:val="000000" w:themeColor="text1"/>
          <w:sz w:val="22"/>
          <w:szCs w:val="22"/>
        </w:rPr>
        <w:t>pengalihtanganan</w:t>
      </w:r>
      <w:proofErr w:type="spellEnd"/>
      <w:r w:rsidRPr="00651132">
        <w:rPr>
          <w:color w:val="000000" w:themeColor="text1"/>
          <w:sz w:val="22"/>
          <w:szCs w:val="22"/>
        </w:rPr>
        <w:t xml:space="preserve">); (3) klasifikasi; (4) perencanaan pembelajaran; dan (5) pemantauan kemajuan belajar. </w:t>
      </w:r>
      <w:proofErr w:type="spellStart"/>
      <w:r w:rsidRPr="00651132">
        <w:rPr>
          <w:color w:val="000000" w:themeColor="text1"/>
          <w:sz w:val="22"/>
          <w:szCs w:val="22"/>
          <w:lang w:val="en-US"/>
        </w:rPr>
        <w:t>Adapun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dalam</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pemberian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intervensi</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maka</w:t>
      </w:r>
      <w:proofErr w:type="spellEnd"/>
      <w:r w:rsidRPr="00651132">
        <w:rPr>
          <w:color w:val="000000" w:themeColor="text1"/>
          <w:sz w:val="22"/>
          <w:szCs w:val="22"/>
          <w:lang w:val="en-US"/>
        </w:rPr>
        <w:t xml:space="preserve"> salah </w:t>
      </w:r>
      <w:proofErr w:type="spellStart"/>
      <w:r w:rsidRPr="00651132">
        <w:rPr>
          <w:color w:val="000000" w:themeColor="text1"/>
          <w:sz w:val="22"/>
          <w:szCs w:val="22"/>
          <w:lang w:val="en-US"/>
        </w:rPr>
        <w:t>satu</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materi</w:t>
      </w:r>
      <w:proofErr w:type="spellEnd"/>
      <w:r w:rsidRPr="00651132">
        <w:rPr>
          <w:color w:val="000000" w:themeColor="text1"/>
          <w:sz w:val="22"/>
          <w:szCs w:val="22"/>
          <w:lang w:val="en-US"/>
        </w:rPr>
        <w:t xml:space="preserve"> yang </w:t>
      </w:r>
      <w:proofErr w:type="spellStart"/>
      <w:r w:rsidRPr="00651132">
        <w:rPr>
          <w:color w:val="000000" w:themeColor="text1"/>
          <w:sz w:val="22"/>
          <w:szCs w:val="22"/>
          <w:lang w:val="en-US"/>
        </w:rPr>
        <w:t>dianggap</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dibutuhkan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yakni</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intervensi</w:t>
      </w:r>
      <w:proofErr w:type="spellEnd"/>
      <w:r w:rsidRPr="00651132">
        <w:rPr>
          <w:color w:val="000000" w:themeColor="text1"/>
          <w:sz w:val="22"/>
          <w:szCs w:val="22"/>
          <w:lang w:val="en-US"/>
        </w:rPr>
        <w:t xml:space="preserve"> </w:t>
      </w:r>
      <w:r w:rsidRPr="00651132">
        <w:rPr>
          <w:color w:val="000000" w:themeColor="text1"/>
          <w:sz w:val="22"/>
          <w:szCs w:val="22"/>
        </w:rPr>
        <w:t xml:space="preserve">TEACCH. Intervensi tersebut dianggap penting untuk disampaikan dengan merujuk hasil-hasil penelitian yang menunjukkan adanya pengaruh dari TEACCH pada peningkatan </w:t>
      </w:r>
      <w:proofErr w:type="spellStart"/>
      <w:r w:rsidRPr="00651132">
        <w:rPr>
          <w:color w:val="000000" w:themeColor="text1"/>
          <w:sz w:val="22"/>
          <w:szCs w:val="22"/>
        </w:rPr>
        <w:t>self</w:t>
      </w:r>
      <w:proofErr w:type="spellEnd"/>
      <w:r w:rsidRPr="00651132">
        <w:rPr>
          <w:color w:val="000000" w:themeColor="text1"/>
          <w:sz w:val="22"/>
          <w:szCs w:val="22"/>
        </w:rPr>
        <w:t xml:space="preserve"> </w:t>
      </w:r>
      <w:proofErr w:type="spellStart"/>
      <w:r w:rsidRPr="00651132">
        <w:rPr>
          <w:color w:val="000000" w:themeColor="text1"/>
          <w:sz w:val="22"/>
          <w:szCs w:val="22"/>
        </w:rPr>
        <w:t>help</w:t>
      </w:r>
      <w:proofErr w:type="spellEnd"/>
      <w:r w:rsidRPr="00651132">
        <w:rPr>
          <w:color w:val="000000" w:themeColor="text1"/>
          <w:sz w:val="22"/>
          <w:szCs w:val="22"/>
        </w:rPr>
        <w:t xml:space="preserve"> pada anak berkebutuhan khusus. Misalnya saja, berdasarkan hasil penelitian dari </w:t>
      </w:r>
      <w:proofErr w:type="spellStart"/>
      <w:r w:rsidRPr="00651132">
        <w:rPr>
          <w:color w:val="000000" w:themeColor="text1"/>
          <w:sz w:val="22"/>
          <w:szCs w:val="22"/>
        </w:rPr>
        <w:t>Orellana</w:t>
      </w:r>
      <w:proofErr w:type="spellEnd"/>
      <w:r w:rsidRPr="00651132">
        <w:rPr>
          <w:color w:val="000000" w:themeColor="text1"/>
          <w:sz w:val="22"/>
          <w:szCs w:val="22"/>
        </w:rPr>
        <w:t xml:space="preserve">, </w:t>
      </w:r>
      <w:proofErr w:type="spellStart"/>
      <w:r w:rsidRPr="00651132">
        <w:rPr>
          <w:color w:val="000000" w:themeColor="text1"/>
          <w:sz w:val="22"/>
          <w:szCs w:val="22"/>
        </w:rPr>
        <w:t>Sanchis</w:t>
      </w:r>
      <w:proofErr w:type="spellEnd"/>
      <w:r w:rsidRPr="00651132">
        <w:rPr>
          <w:color w:val="000000" w:themeColor="text1"/>
          <w:sz w:val="22"/>
          <w:szCs w:val="22"/>
        </w:rPr>
        <w:t xml:space="preserve">, </w:t>
      </w:r>
      <w:proofErr w:type="spellStart"/>
      <w:r w:rsidRPr="00651132">
        <w:rPr>
          <w:color w:val="000000" w:themeColor="text1"/>
          <w:sz w:val="22"/>
          <w:szCs w:val="22"/>
          <w:lang w:val="en-US"/>
        </w:rPr>
        <w:t>dan</w:t>
      </w:r>
      <w:proofErr w:type="spellEnd"/>
      <w:r w:rsidRPr="00651132">
        <w:rPr>
          <w:color w:val="000000" w:themeColor="text1"/>
          <w:sz w:val="22"/>
          <w:szCs w:val="22"/>
        </w:rPr>
        <w:t xml:space="preserve"> </w:t>
      </w:r>
      <w:proofErr w:type="spellStart"/>
      <w:r w:rsidRPr="00651132">
        <w:rPr>
          <w:color w:val="000000" w:themeColor="text1"/>
          <w:sz w:val="22"/>
          <w:szCs w:val="22"/>
        </w:rPr>
        <w:t>Silvestre</w:t>
      </w:r>
      <w:proofErr w:type="spellEnd"/>
      <w:r w:rsidRPr="00651132">
        <w:rPr>
          <w:color w:val="000000" w:themeColor="text1"/>
          <w:sz w:val="22"/>
          <w:szCs w:val="22"/>
        </w:rPr>
        <w:t xml:space="preserve"> (2013) menunjukkan bahwa metode TEACCH efektif untuk mengajarkan kepatuhan penyandang </w:t>
      </w:r>
      <w:proofErr w:type="spellStart"/>
      <w:r w:rsidRPr="00651132">
        <w:rPr>
          <w:color w:val="000000" w:themeColor="text1"/>
          <w:sz w:val="22"/>
          <w:szCs w:val="22"/>
        </w:rPr>
        <w:t>autis</w:t>
      </w:r>
      <w:proofErr w:type="spellEnd"/>
      <w:r w:rsidRPr="00651132">
        <w:rPr>
          <w:color w:val="000000" w:themeColor="text1"/>
          <w:sz w:val="22"/>
          <w:szCs w:val="22"/>
        </w:rPr>
        <w:t xml:space="preserve"> dalam melakukan pemeriksaan gigi. Selain itu, hasil penelitian yang dilakukan oleh </w:t>
      </w:r>
      <w:proofErr w:type="spellStart"/>
      <w:r w:rsidRPr="00651132">
        <w:rPr>
          <w:color w:val="000000" w:themeColor="text1"/>
          <w:sz w:val="22"/>
          <w:szCs w:val="22"/>
        </w:rPr>
        <w:t>Butler</w:t>
      </w:r>
      <w:proofErr w:type="spellEnd"/>
      <w:r w:rsidRPr="00651132">
        <w:rPr>
          <w:color w:val="000000" w:themeColor="text1"/>
          <w:sz w:val="22"/>
          <w:szCs w:val="22"/>
        </w:rPr>
        <w:t xml:space="preserve"> (200</w:t>
      </w:r>
      <w:r w:rsidRPr="00651132">
        <w:rPr>
          <w:color w:val="000000" w:themeColor="text1"/>
          <w:sz w:val="22"/>
          <w:szCs w:val="22"/>
          <w:lang w:val="en-US"/>
        </w:rPr>
        <w:t>7</w:t>
      </w:r>
      <w:r w:rsidRPr="00651132">
        <w:rPr>
          <w:color w:val="000000" w:themeColor="text1"/>
          <w:sz w:val="22"/>
          <w:szCs w:val="22"/>
        </w:rPr>
        <w:t xml:space="preserve">) juga menunjukkan bahwa metode TEACCH efektif bagi penyandang </w:t>
      </w:r>
      <w:proofErr w:type="spellStart"/>
      <w:r w:rsidRPr="00651132">
        <w:rPr>
          <w:color w:val="000000" w:themeColor="text1"/>
          <w:sz w:val="22"/>
          <w:szCs w:val="22"/>
        </w:rPr>
        <w:t>autis</w:t>
      </w:r>
      <w:proofErr w:type="spellEnd"/>
      <w:r w:rsidRPr="00651132">
        <w:rPr>
          <w:color w:val="000000" w:themeColor="text1"/>
          <w:sz w:val="22"/>
          <w:szCs w:val="22"/>
        </w:rPr>
        <w:t xml:space="preserve">. </w:t>
      </w:r>
      <w:r w:rsidRPr="00651132">
        <w:rPr>
          <w:color w:val="000000" w:themeColor="text1"/>
          <w:sz w:val="22"/>
          <w:szCs w:val="22"/>
          <w:lang w:val="en-US"/>
        </w:rPr>
        <w:t xml:space="preserve">Dari </w:t>
      </w:r>
      <w:proofErr w:type="spellStart"/>
      <w:r w:rsidRPr="00651132">
        <w:rPr>
          <w:color w:val="000000" w:themeColor="text1"/>
          <w:sz w:val="22"/>
          <w:szCs w:val="22"/>
          <w:lang w:val="en-US"/>
        </w:rPr>
        <w:t>beberapa</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hasil</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penelitan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tersebut</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dapat</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menunjukkan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bahwa</w:t>
      </w:r>
      <w:proofErr w:type="spellEnd"/>
      <w:r w:rsidRPr="00651132">
        <w:rPr>
          <w:color w:val="000000" w:themeColor="text1"/>
          <w:sz w:val="22"/>
          <w:szCs w:val="22"/>
          <w:lang w:val="en-US"/>
        </w:rPr>
        <w:t xml:space="preserve"> </w:t>
      </w:r>
      <w:r w:rsidRPr="00651132">
        <w:rPr>
          <w:color w:val="000000" w:themeColor="text1"/>
          <w:sz w:val="22"/>
          <w:szCs w:val="22"/>
        </w:rPr>
        <w:t xml:space="preserve">metode TEACCH memberikan dampak yang positif </w:t>
      </w:r>
      <w:proofErr w:type="spellStart"/>
      <w:r w:rsidRPr="00651132">
        <w:rPr>
          <w:color w:val="000000" w:themeColor="text1"/>
          <w:sz w:val="22"/>
          <w:szCs w:val="22"/>
          <w:lang w:val="en-US"/>
        </w:rPr>
        <w:t>keada</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anak</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berkebutuhan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khusus</w:t>
      </w:r>
      <w:proofErr w:type="spellEnd"/>
      <w:r w:rsidRPr="00651132">
        <w:rPr>
          <w:color w:val="000000" w:themeColor="text1"/>
          <w:sz w:val="22"/>
          <w:szCs w:val="22"/>
          <w:lang w:val="en-US"/>
        </w:rPr>
        <w:t>.</w:t>
      </w:r>
    </w:p>
    <w:p w:rsidR="00932369" w:rsidRPr="00651132" w:rsidRDefault="00932369" w:rsidP="00932369">
      <w:pPr>
        <w:spacing w:after="0" w:line="240" w:lineRule="auto"/>
        <w:jc w:val="center"/>
        <w:rPr>
          <w:rFonts w:ascii="Times New Roman" w:hAnsi="Times New Roman"/>
          <w:color w:val="000000" w:themeColor="text1"/>
          <w:lang w:val="en-US"/>
        </w:rPr>
      </w:pPr>
      <w:r w:rsidRPr="00651132">
        <w:rPr>
          <w:rFonts w:ascii="Times New Roman" w:hAnsi="Times New Roman"/>
          <w:noProof/>
          <w:color w:val="000000" w:themeColor="text1"/>
        </w:rPr>
        <w:drawing>
          <wp:inline distT="0" distB="0" distL="0" distR="0" wp14:anchorId="7796FE0E" wp14:editId="769D4A88">
            <wp:extent cx="2952206" cy="1353366"/>
            <wp:effectExtent l="0" t="0" r="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3. Kesesuaian Materi dengan Kebutuhan </w:t>
      </w:r>
      <w:proofErr w:type="spellStart"/>
      <w:r w:rsidRPr="00651132">
        <w:rPr>
          <w:rFonts w:ascii="Times New Roman" w:hAnsi="Times New Roman"/>
          <w:color w:val="000000" w:themeColor="text1"/>
          <w:lang w:val="en-US"/>
        </w:rPr>
        <w:t>Subjek</w:t>
      </w:r>
      <w:proofErr w:type="spellEnd"/>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Melalui sebuah pertanyaan terbuka mengenai bagaimana seharusnya perlakukan terhadap ABK (Anak Berkebutuhan Khusus) pada umumnya pada umumnya tanggapan yang diberikan oleh </w:t>
      </w:r>
      <w:proofErr w:type="spellStart"/>
      <w:r w:rsidR="00651132"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antara lain:</w:t>
      </w:r>
    </w:p>
    <w:p w:rsidR="00932369" w:rsidRPr="00651132" w:rsidRDefault="00932369" w:rsidP="00932369">
      <w:pPr>
        <w:pStyle w:val="DaftarParagraf"/>
        <w:numPr>
          <w:ilvl w:val="0"/>
          <w:numId w:val="1"/>
        </w:numPr>
        <w:spacing w:after="0" w:line="240" w:lineRule="auto"/>
        <w:ind w:left="567" w:hanging="567"/>
        <w:jc w:val="both"/>
        <w:rPr>
          <w:rFonts w:ascii="Times New Roman" w:hAnsi="Times New Roman"/>
          <w:color w:val="000000" w:themeColor="text1"/>
        </w:rPr>
      </w:pPr>
      <w:r w:rsidRPr="00651132">
        <w:rPr>
          <w:rFonts w:ascii="Times New Roman" w:hAnsi="Times New Roman"/>
          <w:color w:val="000000" w:themeColor="text1"/>
        </w:rPr>
        <w:t>ABK seharusnya memperoleh perhatian yang lebih dari orang-orang yang ada di sekitarnya. Masyarakat hendaknya memahami kebutuhan ABK dan tidak mengucilkannya dalam lingkungan sosial.</w:t>
      </w:r>
    </w:p>
    <w:p w:rsidR="00932369" w:rsidRPr="00651132" w:rsidRDefault="00932369" w:rsidP="00932369">
      <w:pPr>
        <w:pStyle w:val="DaftarParagraf"/>
        <w:numPr>
          <w:ilvl w:val="0"/>
          <w:numId w:val="1"/>
        </w:numPr>
        <w:spacing w:after="0" w:line="240" w:lineRule="auto"/>
        <w:ind w:left="567" w:hanging="567"/>
        <w:jc w:val="both"/>
        <w:rPr>
          <w:rFonts w:ascii="Times New Roman" w:hAnsi="Times New Roman"/>
          <w:color w:val="000000" w:themeColor="text1"/>
        </w:rPr>
      </w:pPr>
      <w:r w:rsidRPr="00651132">
        <w:rPr>
          <w:rFonts w:ascii="Times New Roman" w:hAnsi="Times New Roman"/>
          <w:color w:val="000000" w:themeColor="text1"/>
        </w:rPr>
        <w:t>Memberikan ruang kepada ABK, dengan menerima keberadaannya di lingkungan sosial dengan baik dan ikhlas.</w:t>
      </w:r>
    </w:p>
    <w:p w:rsidR="00932369" w:rsidRPr="00651132" w:rsidRDefault="00932369" w:rsidP="00932369">
      <w:pPr>
        <w:pStyle w:val="DaftarParagraf"/>
        <w:numPr>
          <w:ilvl w:val="0"/>
          <w:numId w:val="1"/>
        </w:numPr>
        <w:spacing w:after="0" w:line="240" w:lineRule="auto"/>
        <w:ind w:left="567" w:hanging="567"/>
        <w:jc w:val="both"/>
        <w:rPr>
          <w:rFonts w:ascii="Times New Roman" w:hAnsi="Times New Roman"/>
          <w:color w:val="000000" w:themeColor="text1"/>
        </w:rPr>
      </w:pPr>
      <w:r w:rsidRPr="00651132">
        <w:rPr>
          <w:rFonts w:ascii="Times New Roman" w:hAnsi="Times New Roman"/>
          <w:color w:val="000000" w:themeColor="text1"/>
        </w:rPr>
        <w:t>Memperlakukan ABK sesuai dengan kebutuhannya. Dengan kata lain, masyarakat seharusnya dapat beradaptasi dengan kekhususan ABK.</w:t>
      </w:r>
    </w:p>
    <w:p w:rsidR="00932369" w:rsidRPr="00651132" w:rsidRDefault="00932369" w:rsidP="00932369">
      <w:pPr>
        <w:pStyle w:val="DaftarParagraf"/>
        <w:numPr>
          <w:ilvl w:val="0"/>
          <w:numId w:val="1"/>
        </w:numPr>
        <w:spacing w:after="0" w:line="240" w:lineRule="auto"/>
        <w:ind w:left="567" w:hanging="567"/>
        <w:jc w:val="both"/>
        <w:rPr>
          <w:rFonts w:ascii="Times New Roman" w:hAnsi="Times New Roman"/>
          <w:color w:val="000000" w:themeColor="text1"/>
        </w:rPr>
      </w:pPr>
      <w:r w:rsidRPr="00651132">
        <w:rPr>
          <w:rFonts w:ascii="Times New Roman" w:hAnsi="Times New Roman"/>
          <w:color w:val="000000" w:themeColor="text1"/>
        </w:rPr>
        <w:lastRenderedPageBreak/>
        <w:t>Masyarakat tidak boleh mendiskriminasi ABK.</w:t>
      </w:r>
    </w:p>
    <w:p w:rsidR="00932369" w:rsidRPr="00651132" w:rsidRDefault="00932369" w:rsidP="00932369">
      <w:pPr>
        <w:pStyle w:val="DaftarParagraf"/>
        <w:numPr>
          <w:ilvl w:val="0"/>
          <w:numId w:val="1"/>
        </w:numPr>
        <w:spacing w:after="0" w:line="240" w:lineRule="auto"/>
        <w:ind w:left="567" w:hanging="567"/>
        <w:jc w:val="both"/>
        <w:rPr>
          <w:rFonts w:ascii="Times New Roman" w:hAnsi="Times New Roman"/>
          <w:color w:val="000000" w:themeColor="text1"/>
        </w:rPr>
      </w:pPr>
      <w:r w:rsidRPr="00651132">
        <w:rPr>
          <w:rFonts w:ascii="Times New Roman" w:hAnsi="Times New Roman"/>
          <w:color w:val="000000" w:themeColor="text1"/>
        </w:rPr>
        <w:t>Mendampingi ABK dengan sepenuh hati, layaknya anak normal lainnya.</w:t>
      </w:r>
    </w:p>
    <w:p w:rsidR="00932369" w:rsidRPr="00651132" w:rsidRDefault="00932369" w:rsidP="00932369">
      <w:pPr>
        <w:pStyle w:val="DaftarParagraf"/>
        <w:spacing w:after="0" w:line="240" w:lineRule="auto"/>
        <w:ind w:left="1066"/>
        <w:jc w:val="both"/>
        <w:rPr>
          <w:rFonts w:ascii="Times New Roman" w:hAnsi="Times New Roman"/>
          <w:color w:val="000000" w:themeColor="text1"/>
        </w:rPr>
      </w:pPr>
    </w:p>
    <w:p w:rsidR="00932369" w:rsidRPr="00651132" w:rsidRDefault="00932369" w:rsidP="00932369">
      <w:pPr>
        <w:spacing w:after="0" w:line="240" w:lineRule="auto"/>
        <w:ind w:firstLine="567"/>
        <w:jc w:val="both"/>
        <w:rPr>
          <w:rFonts w:ascii="Times New Roman" w:hAnsi="Times New Roman"/>
          <w:color w:val="000000" w:themeColor="text1"/>
        </w:rPr>
      </w:pPr>
      <w:proofErr w:type="spellStart"/>
      <w:r w:rsidRPr="00651132">
        <w:rPr>
          <w:rFonts w:ascii="Times New Roman" w:hAnsi="Times New Roman"/>
          <w:color w:val="000000" w:themeColor="text1"/>
        </w:rPr>
        <w:t>Heward</w:t>
      </w:r>
      <w:proofErr w:type="spellEnd"/>
      <w:r w:rsidRPr="00651132">
        <w:rPr>
          <w:rFonts w:ascii="Times New Roman" w:hAnsi="Times New Roman"/>
          <w:color w:val="000000" w:themeColor="text1"/>
        </w:rPr>
        <w:t xml:space="preserve"> (2003) menyatakan bahwa anak berkebutuhan khusus adalah anak yang memiliki karakteristik berbeda dengan anak pada </w:t>
      </w:r>
      <w:proofErr w:type="spellStart"/>
      <w:r w:rsidRPr="00651132">
        <w:rPr>
          <w:rFonts w:ascii="Times New Roman" w:hAnsi="Times New Roman"/>
          <w:color w:val="000000" w:themeColor="text1"/>
        </w:rPr>
        <w:t>umumnya.Namun</w:t>
      </w:r>
      <w:proofErr w:type="spellEnd"/>
      <w:r w:rsidRPr="00651132">
        <w:rPr>
          <w:rFonts w:ascii="Times New Roman" w:hAnsi="Times New Roman"/>
          <w:color w:val="000000" w:themeColor="text1"/>
        </w:rPr>
        <w:t xml:space="preserve"> demikian, perbedaan tersebut tidak selalu mengarah kepada ketidakmampuan secara mental, emosi atau fisik. Munculnya beragan </w:t>
      </w:r>
      <w:proofErr w:type="spellStart"/>
      <w:r w:rsidRPr="00651132">
        <w:rPr>
          <w:rFonts w:ascii="Times New Roman" w:hAnsi="Times New Roman"/>
          <w:color w:val="000000" w:themeColor="text1"/>
        </w:rPr>
        <w:t>respon</w:t>
      </w:r>
      <w:proofErr w:type="spellEnd"/>
      <w:r w:rsidRPr="00651132">
        <w:rPr>
          <w:rFonts w:ascii="Times New Roman" w:hAnsi="Times New Roman"/>
          <w:color w:val="000000" w:themeColor="text1"/>
        </w:rPr>
        <w:t xml:space="preserve"> dari para peserta tentu saja dipengaruhi oleh tingkat pengetahuan dan pengalaman peserta terkait anak berkebutuhan khusus. Pendapat yang lebih spesifik juga dipaparkan oleh Mangunsong (2009) yang sejalan dengan pendapat para peserta yang menganggap bahwa anak berkebutuhan khusus atau anak luar biasa adalah anak yang mempunyai perbedaan dalam hal; ciri- ciri mental, kemampuan-kemampuan </w:t>
      </w:r>
      <w:proofErr w:type="spellStart"/>
      <w:r w:rsidRPr="00651132">
        <w:rPr>
          <w:rFonts w:ascii="Times New Roman" w:hAnsi="Times New Roman"/>
          <w:color w:val="000000" w:themeColor="text1"/>
        </w:rPr>
        <w:t>sensorik</w:t>
      </w:r>
      <w:proofErr w:type="spellEnd"/>
      <w:r w:rsidRPr="00651132">
        <w:rPr>
          <w:rFonts w:ascii="Times New Roman" w:hAnsi="Times New Roman"/>
          <w:color w:val="000000" w:themeColor="text1"/>
        </w:rPr>
        <w:t xml:space="preserve">, fisik dan </w:t>
      </w:r>
      <w:proofErr w:type="spellStart"/>
      <w:r w:rsidRPr="00651132">
        <w:rPr>
          <w:rFonts w:ascii="Times New Roman" w:hAnsi="Times New Roman"/>
          <w:color w:val="000000" w:themeColor="text1"/>
        </w:rPr>
        <w:t>neuromaskular</w:t>
      </w:r>
      <w:proofErr w:type="spellEnd"/>
      <w:r w:rsidRPr="00651132">
        <w:rPr>
          <w:rFonts w:ascii="Times New Roman" w:hAnsi="Times New Roman"/>
          <w:color w:val="000000" w:themeColor="text1"/>
        </w:rPr>
        <w:t xml:space="preserve">, perilaku sosial dan emosional, kemampuan berkomunikasi, maupun campuran dari dua atau lebih hal-hal di atas dari rata-rata anak normal; ia memerlukan perubahan yang mengarah pada perbaikan tugas-tugas sekolah, metode belajar atau pelayanan lainnya, yang bertujuan untuk mengembangkan potensi atau kemampuannya secara maksimal. Dengan kondisi tersebut, anak memerlukan adanya </w:t>
      </w:r>
      <w:proofErr w:type="spellStart"/>
      <w:r w:rsidRPr="00651132">
        <w:rPr>
          <w:rFonts w:ascii="Times New Roman" w:hAnsi="Times New Roman"/>
          <w:color w:val="000000" w:themeColor="text1"/>
        </w:rPr>
        <w:t>pelayann</w:t>
      </w:r>
      <w:proofErr w:type="spellEnd"/>
      <w:r w:rsidRPr="00651132">
        <w:rPr>
          <w:rFonts w:ascii="Times New Roman" w:hAnsi="Times New Roman"/>
          <w:color w:val="000000" w:themeColor="text1"/>
        </w:rPr>
        <w:t xml:space="preserve"> baik di rumah maupun di sekolah sesuai kondisi anak.</w:t>
      </w:r>
    </w:p>
    <w:p w:rsidR="00932369" w:rsidRPr="00651132" w:rsidRDefault="00932369" w:rsidP="00932369">
      <w:pPr>
        <w:spacing w:after="0" w:line="240" w:lineRule="auto"/>
        <w:ind w:firstLine="567"/>
        <w:jc w:val="both"/>
        <w:rPr>
          <w:rFonts w:ascii="Times New Roman" w:hAnsi="Times New Roman"/>
          <w:color w:val="000000" w:themeColor="text1"/>
        </w:rPr>
      </w:pPr>
      <w:r w:rsidRPr="00651132">
        <w:rPr>
          <w:rFonts w:ascii="Times New Roman" w:hAnsi="Times New Roman"/>
          <w:color w:val="000000" w:themeColor="text1"/>
        </w:rPr>
        <w:t xml:space="preserve">Pendapat yang dipaparkan oleh para </w:t>
      </w:r>
      <w:proofErr w:type="spellStart"/>
      <w:r w:rsidR="00651132"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juga sejalan dengan Peraturan Pemerintah Republik Indonesia Nomor 72 Tahun 1991 tentang Pendidikan Luar Biasa menyatakan bahwa peserta didik berkebutuhan khusus mempunyai hak: (1) memperoleh perlakuan sesuai dengan bakat, minat, kemampuan, dan kelainannya; (2) mengikuti program pendidikan yang bersangkutan atas dasar pendidikan berkelanjutan, baik untuk mengembangkan kemampuan diri maupun untuk memperoleh pengakuan tingkat pendidikan tertentu yang telah dibakukan; (3) memperoleh pendidikan agama sesuai dengan agama yang dianutnya; (4) memperoleh bantuan fasilitas belajar, beasiswa, atau bantuan lain sesuai dengan kelainan yang disandang dan persyaratan yang berlaku; (5) memperoleh pelayanan khusus sesuai dengan jenis kelainan yang disandang; (6) memperoleh penilaian hasil belajar; (7) menyelesaikan program pendidikan lebih awal dari waktu yang ditentukan; dan (8) pindah ke sekolah yang sejajar atau melanjutkan ke tingkat yang lebih tinggi </w:t>
      </w:r>
      <w:r w:rsidRPr="00651132">
        <w:rPr>
          <w:rFonts w:ascii="Times New Roman" w:hAnsi="Times New Roman"/>
          <w:color w:val="000000" w:themeColor="text1"/>
        </w:rPr>
        <w:t>sesuai dengan kelainan yang disandang dan persyaratan penerimaan siswa pada sekolah yang hendak dimasuki.</w:t>
      </w:r>
    </w:p>
    <w:p w:rsidR="00932369" w:rsidRPr="00651132" w:rsidRDefault="00932369" w:rsidP="00932369">
      <w:pPr>
        <w:spacing w:after="0" w:line="240" w:lineRule="auto"/>
        <w:ind w:firstLine="567"/>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b/>
          <w:color w:val="000000" w:themeColor="text1"/>
        </w:rPr>
      </w:pPr>
      <w:r w:rsidRPr="00651132">
        <w:rPr>
          <w:rFonts w:ascii="Times New Roman" w:hAnsi="Times New Roman"/>
          <w:b/>
          <w:color w:val="000000" w:themeColor="text1"/>
        </w:rPr>
        <w:t>Perlakukan Terhadap ABK di Lingkungan Sekitar</w:t>
      </w:r>
    </w:p>
    <w:p w:rsidR="00932369" w:rsidRPr="00651132" w:rsidRDefault="00932369" w:rsidP="00932369">
      <w:pPr>
        <w:pStyle w:val="NormalWeb"/>
        <w:spacing w:before="0" w:beforeAutospacing="0" w:after="0" w:afterAutospacing="0"/>
        <w:jc w:val="both"/>
        <w:rPr>
          <w:color w:val="000000" w:themeColor="text1"/>
          <w:sz w:val="22"/>
          <w:szCs w:val="22"/>
        </w:rPr>
      </w:pPr>
      <w:r w:rsidRPr="00651132">
        <w:rPr>
          <w:color w:val="000000" w:themeColor="text1"/>
          <w:sz w:val="22"/>
          <w:szCs w:val="22"/>
        </w:rPr>
        <w:t xml:space="preserve">Apabila ditinjau dari pendapat </w:t>
      </w:r>
      <w:proofErr w:type="spellStart"/>
      <w:r w:rsidR="00651132">
        <w:rPr>
          <w:color w:val="000000" w:themeColor="text1"/>
          <w:sz w:val="22"/>
          <w:szCs w:val="22"/>
          <w:lang w:val="en-US"/>
        </w:rPr>
        <w:t>subjek</w:t>
      </w:r>
      <w:proofErr w:type="spellEnd"/>
      <w:r w:rsidRPr="00651132">
        <w:rPr>
          <w:color w:val="000000" w:themeColor="text1"/>
          <w:sz w:val="22"/>
          <w:szCs w:val="22"/>
        </w:rPr>
        <w:t xml:space="preserve"> mengenai perlakuan ABK di sekitar tempat tinggalnya, sebagian besar </w:t>
      </w:r>
      <w:proofErr w:type="spellStart"/>
      <w:r w:rsidR="00651132">
        <w:rPr>
          <w:color w:val="000000" w:themeColor="text1"/>
          <w:sz w:val="22"/>
          <w:szCs w:val="22"/>
          <w:lang w:val="en-US"/>
        </w:rPr>
        <w:t>subjek</w:t>
      </w:r>
      <w:proofErr w:type="spellEnd"/>
      <w:r w:rsidRPr="00651132">
        <w:rPr>
          <w:color w:val="000000" w:themeColor="text1"/>
          <w:sz w:val="22"/>
          <w:szCs w:val="22"/>
        </w:rPr>
        <w:t xml:space="preserve"> (67.1 persen) mengaku pernah melihat perlakuan tidak adil terhadap ABK di sekitar tempat tinggalnya. Bahkan terdapat beberapa </w:t>
      </w:r>
      <w:proofErr w:type="spellStart"/>
      <w:r w:rsidR="00651132">
        <w:rPr>
          <w:color w:val="000000" w:themeColor="text1"/>
          <w:sz w:val="22"/>
          <w:szCs w:val="22"/>
          <w:lang w:val="en-US"/>
        </w:rPr>
        <w:t>subjek</w:t>
      </w:r>
      <w:proofErr w:type="spellEnd"/>
      <w:r w:rsidRPr="00651132">
        <w:rPr>
          <w:color w:val="000000" w:themeColor="text1"/>
          <w:sz w:val="22"/>
          <w:szCs w:val="22"/>
        </w:rPr>
        <w:t xml:space="preserve"> (7.1 persen) mengaku sering melihat perlakuan tidak adil terhadap ABK di sekitar tempat tinggalnya. Namun, masih banyak </w:t>
      </w:r>
      <w:proofErr w:type="spellStart"/>
      <w:r w:rsidR="00651132">
        <w:rPr>
          <w:color w:val="000000" w:themeColor="text1"/>
          <w:sz w:val="22"/>
          <w:szCs w:val="22"/>
          <w:lang w:val="en-US"/>
        </w:rPr>
        <w:t>subjek</w:t>
      </w:r>
      <w:proofErr w:type="spellEnd"/>
      <w:r w:rsidRPr="00651132">
        <w:rPr>
          <w:color w:val="000000" w:themeColor="text1"/>
          <w:sz w:val="22"/>
          <w:szCs w:val="22"/>
        </w:rPr>
        <w:t xml:space="preserve"> (25.7 persen) mengaku tidak pernah melihat perlakuan tidak adil terhadap ABK di sekitar tempat tinggalnya. Selanjutnya, tidak terdapat peserta yang mengaku selalu melihat perlakuan tidak adil terhadap ABK di sekitar tempat tinggalnya. </w:t>
      </w:r>
      <w:proofErr w:type="spellStart"/>
      <w:r w:rsidRPr="00651132">
        <w:rPr>
          <w:color w:val="000000" w:themeColor="text1"/>
          <w:sz w:val="22"/>
          <w:szCs w:val="22"/>
        </w:rPr>
        <w:t>Paa</w:t>
      </w:r>
      <w:proofErr w:type="spellEnd"/>
      <w:r w:rsidRPr="00651132">
        <w:rPr>
          <w:color w:val="000000" w:themeColor="text1"/>
          <w:sz w:val="22"/>
          <w:szCs w:val="22"/>
        </w:rPr>
        <w:t xml:space="preserve"> dasarnya, dampak lingkungan sosial bagi perkembangan mental atau psikologi anak harus benar-benar disadari oleh semua pihak terkait</w:t>
      </w:r>
      <w:r w:rsidRPr="00651132">
        <w:rPr>
          <w:color w:val="000000" w:themeColor="text1"/>
          <w:sz w:val="22"/>
          <w:szCs w:val="22"/>
          <w:lang w:val="en-US"/>
        </w:rPr>
        <w:t xml:space="preserve">, </w:t>
      </w:r>
      <w:proofErr w:type="spellStart"/>
      <w:r w:rsidRPr="00651132">
        <w:rPr>
          <w:color w:val="000000" w:themeColor="text1"/>
          <w:sz w:val="22"/>
          <w:szCs w:val="22"/>
          <w:lang w:val="en-US"/>
        </w:rPr>
        <w:t>baik</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lingkungan</w:t>
      </w:r>
      <w:proofErr w:type="spellEnd"/>
      <w:r w:rsidRPr="00651132">
        <w:rPr>
          <w:color w:val="000000" w:themeColor="text1"/>
          <w:sz w:val="22"/>
          <w:szCs w:val="22"/>
          <w:lang w:val="en-US"/>
        </w:rPr>
        <w:t xml:space="preserve"> di </w:t>
      </w:r>
      <w:proofErr w:type="spellStart"/>
      <w:r w:rsidRPr="00651132">
        <w:rPr>
          <w:color w:val="000000" w:themeColor="text1"/>
          <w:sz w:val="22"/>
          <w:szCs w:val="22"/>
          <w:lang w:val="en-US"/>
        </w:rPr>
        <w:t>rumah</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masyarakat</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serta</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lingkungan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sekolah</w:t>
      </w:r>
      <w:proofErr w:type="spellEnd"/>
      <w:r w:rsidRPr="00651132">
        <w:rPr>
          <w:color w:val="000000" w:themeColor="text1"/>
          <w:sz w:val="22"/>
          <w:szCs w:val="22"/>
        </w:rPr>
        <w:t xml:space="preserve">. </w:t>
      </w:r>
      <w:r w:rsidRPr="00651132">
        <w:rPr>
          <w:color w:val="000000" w:themeColor="text1"/>
          <w:sz w:val="22"/>
          <w:szCs w:val="22"/>
          <w:lang w:val="en-US"/>
        </w:rPr>
        <w:t>P</w:t>
      </w:r>
      <w:proofErr w:type="spellStart"/>
      <w:r w:rsidRPr="00651132">
        <w:rPr>
          <w:color w:val="000000" w:themeColor="text1"/>
          <w:sz w:val="22"/>
          <w:szCs w:val="22"/>
        </w:rPr>
        <w:t>endidikan</w:t>
      </w:r>
      <w:proofErr w:type="spellEnd"/>
      <w:r w:rsidRPr="00651132">
        <w:rPr>
          <w:color w:val="000000" w:themeColor="text1"/>
          <w:sz w:val="22"/>
          <w:szCs w:val="22"/>
        </w:rPr>
        <w:t xml:space="preserve"> </w:t>
      </w:r>
      <w:r w:rsidRPr="00651132">
        <w:rPr>
          <w:color w:val="000000" w:themeColor="text1"/>
          <w:sz w:val="22"/>
          <w:szCs w:val="22"/>
          <w:lang w:val="en-US"/>
        </w:rPr>
        <w:t xml:space="preserve">yang </w:t>
      </w:r>
      <w:proofErr w:type="spellStart"/>
      <w:r w:rsidRPr="00651132">
        <w:rPr>
          <w:color w:val="000000" w:themeColor="text1"/>
          <w:sz w:val="22"/>
          <w:szCs w:val="22"/>
          <w:lang w:val="en-US"/>
        </w:rPr>
        <w:t>diperoleh</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anak</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berkebtuhan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khusus</w:t>
      </w:r>
      <w:proofErr w:type="spellEnd"/>
      <w:r w:rsidRPr="00651132">
        <w:rPr>
          <w:color w:val="000000" w:themeColor="text1"/>
          <w:sz w:val="22"/>
          <w:szCs w:val="22"/>
          <w:lang w:val="en-US"/>
        </w:rPr>
        <w:t xml:space="preserve"> se</w:t>
      </w:r>
      <w:r w:rsidRPr="00651132">
        <w:rPr>
          <w:color w:val="000000" w:themeColor="text1"/>
          <w:sz w:val="22"/>
          <w:szCs w:val="22"/>
        </w:rPr>
        <w:t>harus</w:t>
      </w:r>
      <w:proofErr w:type="spellStart"/>
      <w:r w:rsidRPr="00651132">
        <w:rPr>
          <w:color w:val="000000" w:themeColor="text1"/>
          <w:sz w:val="22"/>
          <w:szCs w:val="22"/>
          <w:lang w:val="en-US"/>
        </w:rPr>
        <w:t>nya</w:t>
      </w:r>
      <w:proofErr w:type="spellEnd"/>
      <w:r w:rsidRPr="00651132">
        <w:rPr>
          <w:color w:val="000000" w:themeColor="text1"/>
          <w:sz w:val="22"/>
          <w:szCs w:val="22"/>
        </w:rPr>
        <w:t xml:space="preserve"> menerapkan prinsip- prinsip kesamaan hak bagi semua siswanya tak terkecuali bagi siswa ABK. Nuansa pendidikan yang diciptakan di sekolah harus berlandaskan dengan nilai-nilai yang tidak bertentangan dengan konsep mendidik itu sendiri. Bahwa mendidik seorang anak sama halnya seperti membentuk karakternya. Saat seorang anak dididik dengan kekerasan maka dalam diri siswa akan tertanam karakter sebagai seorang yang pemarah dan mudah melakukan kekerasan</w:t>
      </w:r>
      <w:r w:rsidRPr="00651132">
        <w:rPr>
          <w:color w:val="000000" w:themeColor="text1"/>
          <w:sz w:val="22"/>
          <w:szCs w:val="22"/>
          <w:lang w:val="en-US"/>
        </w:rPr>
        <w:t xml:space="preserve"> (</w:t>
      </w:r>
      <w:proofErr w:type="spellStart"/>
      <w:r w:rsidRPr="00651132">
        <w:rPr>
          <w:color w:val="000000" w:themeColor="text1"/>
          <w:sz w:val="22"/>
          <w:szCs w:val="22"/>
          <w:lang w:val="en-US"/>
        </w:rPr>
        <w:t>Triyanto</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dan</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permatasari,tanpa</w:t>
      </w:r>
      <w:proofErr w:type="spellEnd"/>
      <w:r w:rsidRPr="00651132">
        <w:rPr>
          <w:color w:val="000000" w:themeColor="text1"/>
          <w:sz w:val="22"/>
          <w:szCs w:val="22"/>
          <w:lang w:val="en-US"/>
        </w:rPr>
        <w:t xml:space="preserve"> </w:t>
      </w:r>
      <w:proofErr w:type="spellStart"/>
      <w:r w:rsidRPr="00651132">
        <w:rPr>
          <w:color w:val="000000" w:themeColor="text1"/>
          <w:sz w:val="22"/>
          <w:szCs w:val="22"/>
          <w:lang w:val="en-US"/>
        </w:rPr>
        <w:t>tahun</w:t>
      </w:r>
      <w:proofErr w:type="spellEnd"/>
      <w:r w:rsidRPr="00651132">
        <w:rPr>
          <w:color w:val="000000" w:themeColor="text1"/>
          <w:sz w:val="22"/>
          <w:szCs w:val="22"/>
          <w:lang w:val="en-US"/>
        </w:rPr>
        <w:t>).</w:t>
      </w:r>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0B412F88" wp14:editId="5EC92C14">
            <wp:extent cx="2508068" cy="12488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jc w:val="center"/>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4. Perlakuan yang Adil terhadap ABK di Lingkungan Sekitar</w:t>
      </w:r>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Keberadaan pandemi Covid-19 memberikan banyak pengaruh terhadap berbagai aspek kehidupan. Tidak terkecuali keberadaan Anak Berkebutuhan Khusus (ABK) dan </w:t>
      </w:r>
      <w:r w:rsidRPr="00651132">
        <w:rPr>
          <w:rFonts w:ascii="Times New Roman" w:hAnsi="Times New Roman"/>
          <w:color w:val="000000" w:themeColor="text1"/>
        </w:rPr>
        <w:lastRenderedPageBreak/>
        <w:t xml:space="preserve">perlakukan yang diberikan selama pandemi Covid-19. Apabila ditinjau dari pengaruh pandemi Covid-19 terhadap jumlah perlakuan tidak adil ABK di lingkungan sekitar, sebagian besar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(69 persen) mengaku jumlah perlakuan tidak adil terhadap ABK sama saja dengan adanya pandemi Covid-19. Artinya sebagian besar peserta mengaku bahwa adanya pandemi Covid-19 tidak memberikan pengaruh yang besar terhadap jumlah perlakukan tidak adil ABK di sekitar tempat tinggalnya. Akan tetapi, terdapat beberapa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(22.4 persen) mengaku jumlah perlakuan tidak adil terhadap ABK semakin bertambah dengan adanya pandemi Covid-19 meskipun masih ada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(8.6 persen) mengaku jumlah perlakuan tidak adil terhadap ABK semakin berkurang dengan adanya pandemi Covid-19.</w:t>
      </w: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66ACD387" wp14:editId="0F3BE133">
            <wp:extent cx="2886891" cy="1026704"/>
            <wp:effectExtent l="0" t="0" r="0" b="254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2369" w:rsidRPr="00651132" w:rsidRDefault="00932369" w:rsidP="00932369">
      <w:pPr>
        <w:spacing w:after="0" w:line="240" w:lineRule="auto"/>
        <w:jc w:val="center"/>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5. Pengaruh Pandemi Covid-19 terhadap Perlakuan yang Adil terhadap ABK di Lingkungan Sekitar</w:t>
      </w:r>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b/>
          <w:color w:val="000000" w:themeColor="text1"/>
        </w:rPr>
      </w:pPr>
      <w:r w:rsidRPr="00651132">
        <w:rPr>
          <w:rFonts w:ascii="Times New Roman" w:hAnsi="Times New Roman"/>
          <w:b/>
          <w:color w:val="000000" w:themeColor="text1"/>
        </w:rPr>
        <w:t>Pendalaman Terhadap Materi yang Disampaikan</w:t>
      </w: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Materi yang disajikan pada </w:t>
      </w:r>
      <w:proofErr w:type="spellStart"/>
      <w:r w:rsidR="00651132">
        <w:rPr>
          <w:rFonts w:ascii="Times New Roman" w:hAnsi="Times New Roman"/>
          <w:color w:val="000000" w:themeColor="text1"/>
          <w:lang w:val="en-US"/>
        </w:rPr>
        <w:t>pemberian</w:t>
      </w:r>
      <w:proofErr w:type="spellEnd"/>
      <w:r w:rsidR="00651132">
        <w:rPr>
          <w:rFonts w:ascii="Times New Roman" w:hAnsi="Times New Roman"/>
          <w:color w:val="000000" w:themeColor="text1"/>
          <w:lang w:val="en-US"/>
        </w:rPr>
        <w:t xml:space="preserve"> </w:t>
      </w:r>
      <w:proofErr w:type="spellStart"/>
      <w:r w:rsidR="00651132">
        <w:rPr>
          <w:rFonts w:ascii="Times New Roman" w:hAnsi="Times New Roman"/>
          <w:color w:val="000000" w:themeColor="text1"/>
          <w:lang w:val="en-US"/>
        </w:rPr>
        <w:t>informasi</w:t>
      </w:r>
      <w:proofErr w:type="spellEnd"/>
      <w:r w:rsid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dengan tema “Intervensi ABK di Rumah dan di Sekolah” mendapatkan penilaian positif dari peserta yang mengikuti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tersebut. Hal tersebut dapat diketahui dari adanya peningkatan pendalaman materi antara sebelum dan sesudah materi disampaikan. Bahkan sebelum materi disampaikan, sebagian besar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(31 orang) sudah menilai paham terhadap materi yang disampaikan meskipun masih ada (8 orang) yang menilai sama saja terhadap materi yang disampaikan. Ternyata setelah </w:t>
      </w:r>
      <w:proofErr w:type="spellStart"/>
      <w:r w:rsidRPr="00651132">
        <w:rPr>
          <w:rFonts w:ascii="Times New Roman" w:hAnsi="Times New Roman"/>
          <w:color w:val="000000" w:themeColor="text1"/>
        </w:rPr>
        <w:t>meteri</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disampaikan, sebagian besar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(50 orang) menilai paham terhadap materi yang disampaikan dan hanya sedikit  (1 orang) menilai sama saja terhadap materi yang disampaikan. </w:t>
      </w: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073B1E5F" wp14:editId="0208E8E0">
            <wp:extent cx="2886891" cy="184721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2369" w:rsidRPr="00651132" w:rsidRDefault="00932369" w:rsidP="00932369">
      <w:pPr>
        <w:spacing w:after="0" w:line="240" w:lineRule="auto"/>
        <w:jc w:val="both"/>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6. Pendalaman Terhadap Materi</w:t>
      </w:r>
    </w:p>
    <w:p w:rsidR="00932369" w:rsidRPr="00651132" w:rsidRDefault="00932369" w:rsidP="00932369">
      <w:pPr>
        <w:spacing w:after="0" w:line="240" w:lineRule="auto"/>
        <w:jc w:val="both"/>
        <w:rPr>
          <w:rFonts w:ascii="Times New Roman" w:hAnsi="Times New Roman"/>
          <w:b/>
          <w:color w:val="000000" w:themeColor="text1"/>
        </w:rPr>
      </w:pPr>
    </w:p>
    <w:p w:rsidR="00932369" w:rsidRPr="00651132" w:rsidRDefault="00932369" w:rsidP="00932369">
      <w:pPr>
        <w:spacing w:after="0" w:line="240" w:lineRule="auto"/>
        <w:jc w:val="both"/>
        <w:rPr>
          <w:rFonts w:ascii="Times New Roman" w:hAnsi="Times New Roman"/>
          <w:b/>
          <w:color w:val="000000" w:themeColor="text1"/>
        </w:rPr>
      </w:pPr>
      <w:proofErr w:type="spellStart"/>
      <w:r w:rsidRPr="00651132">
        <w:rPr>
          <w:rFonts w:ascii="Times New Roman" w:hAnsi="Times New Roman"/>
          <w:b/>
          <w:color w:val="000000" w:themeColor="text1"/>
        </w:rPr>
        <w:t>Kebermanfaatan</w:t>
      </w:r>
      <w:proofErr w:type="spellEnd"/>
      <w:r w:rsidRPr="00651132">
        <w:rPr>
          <w:rFonts w:ascii="Times New Roman" w:hAnsi="Times New Roman"/>
          <w:b/>
          <w:color w:val="000000" w:themeColor="text1"/>
        </w:rPr>
        <w:t xml:space="preserve"> Materi </w:t>
      </w: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Berdasarkan tingkat </w:t>
      </w:r>
      <w:proofErr w:type="spellStart"/>
      <w:r w:rsidRPr="00651132">
        <w:rPr>
          <w:rFonts w:ascii="Times New Roman" w:hAnsi="Times New Roman"/>
          <w:color w:val="000000" w:themeColor="text1"/>
        </w:rPr>
        <w:t>kebermanfaatan</w:t>
      </w:r>
      <w:proofErr w:type="spellEnd"/>
      <w:r w:rsidRPr="00651132">
        <w:rPr>
          <w:rFonts w:ascii="Times New Roman" w:hAnsi="Times New Roman"/>
          <w:color w:val="000000" w:themeColor="text1"/>
        </w:rPr>
        <w:t xml:space="preserve"> materi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dengan kehidupan pribadi dan profesi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diketahui bahwa sebagian besar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(7.4 persen) menilai materi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dengan tema “Intervensi ABK di Rumah dan di Sekolah” sangat bermanfaat dengan kehidupan pribadi dan profesi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Selain itu, terdapat beberapa </w:t>
      </w:r>
      <w:proofErr w:type="spellStart"/>
      <w:r w:rsidR="00651132">
        <w:rPr>
          <w:rFonts w:ascii="Times New Roman" w:hAnsi="Times New Roman"/>
          <w:color w:val="000000" w:themeColor="text1"/>
          <w:lang w:val="en-US"/>
        </w:rPr>
        <w:t>subjek</w:t>
      </w:r>
      <w:proofErr w:type="spellEnd"/>
      <w:r w:rsid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(27.1 persen) yang menilai bermanfaat meskipun masih ada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(1.4 persen) yang menilai sama saja dengan kehidupan pribadi dan profesinya. Selanjutnya, tidak terdapat peserta yang menilai materi tidak bermanfaat dan sangat tidak bermanfaat.</w:t>
      </w: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2ADA7BFE" wp14:editId="1AD395F8">
            <wp:extent cx="2821578" cy="1444807"/>
            <wp:effectExtent l="0" t="0" r="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2369" w:rsidRPr="00651132" w:rsidRDefault="00932369" w:rsidP="00932369">
      <w:pPr>
        <w:spacing w:after="0" w:line="240" w:lineRule="auto"/>
        <w:jc w:val="both"/>
        <w:rPr>
          <w:rFonts w:ascii="Times New Roman" w:hAnsi="Times New Roman"/>
          <w:color w:val="000000" w:themeColor="text1"/>
          <w:lang w:val="en-US"/>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7. </w:t>
      </w:r>
      <w:proofErr w:type="spellStart"/>
      <w:r w:rsidRPr="00651132">
        <w:rPr>
          <w:rFonts w:ascii="Times New Roman" w:hAnsi="Times New Roman"/>
          <w:color w:val="000000" w:themeColor="text1"/>
        </w:rPr>
        <w:t>Kebermanfaatan</w:t>
      </w:r>
      <w:proofErr w:type="spellEnd"/>
      <w:r w:rsidRPr="00651132">
        <w:rPr>
          <w:rFonts w:ascii="Times New Roman" w:hAnsi="Times New Roman"/>
          <w:color w:val="000000" w:themeColor="text1"/>
        </w:rPr>
        <w:t xml:space="preserve"> Materi dengan Kehidupan Pribadi dan Kebutuhan </w:t>
      </w:r>
      <w:proofErr w:type="spellStart"/>
      <w:r w:rsidRPr="00651132">
        <w:rPr>
          <w:rFonts w:ascii="Times New Roman" w:hAnsi="Times New Roman"/>
          <w:color w:val="000000" w:themeColor="text1"/>
          <w:lang w:val="en-US"/>
        </w:rPr>
        <w:t>Subjek</w:t>
      </w:r>
      <w:proofErr w:type="spellEnd"/>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ind w:firstLine="706"/>
        <w:jc w:val="both"/>
        <w:rPr>
          <w:rFonts w:ascii="Times New Roman" w:hAnsi="Times New Roman"/>
          <w:color w:val="000000" w:themeColor="text1"/>
        </w:rPr>
      </w:pPr>
      <w:proofErr w:type="spellStart"/>
      <w:r w:rsidRPr="00651132">
        <w:rPr>
          <w:rFonts w:ascii="Times New Roman" w:hAnsi="Times New Roman"/>
          <w:color w:val="000000" w:themeColor="text1"/>
        </w:rPr>
        <w:t>Kebermanfaatan</w:t>
      </w:r>
      <w:proofErr w:type="spellEnd"/>
      <w:r w:rsidRPr="00651132">
        <w:rPr>
          <w:rFonts w:ascii="Times New Roman" w:hAnsi="Times New Roman"/>
          <w:color w:val="000000" w:themeColor="text1"/>
        </w:rPr>
        <w:t xml:space="preserve"> materi “Intervensi ABK di Rumah dan di Sekolah” juga dapat diketahui melalui sebuah pertanyaan terbuka yang diberikan kepada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Pada umunya </w:t>
      </w:r>
      <w:proofErr w:type="spellStart"/>
      <w:r w:rsidR="00651132">
        <w:rPr>
          <w:rFonts w:ascii="Times New Roman" w:hAnsi="Times New Roman"/>
          <w:color w:val="000000" w:themeColor="text1"/>
          <w:lang w:val="en-US"/>
        </w:rPr>
        <w:t>subjekk</w:t>
      </w:r>
      <w:proofErr w:type="spellEnd"/>
      <w:r w:rsid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beranggapan bahwa pengetahuan yang mereka </w:t>
      </w:r>
      <w:proofErr w:type="spellStart"/>
      <w:r w:rsidRPr="00651132">
        <w:rPr>
          <w:rFonts w:ascii="Times New Roman" w:hAnsi="Times New Roman"/>
          <w:color w:val="000000" w:themeColor="text1"/>
        </w:rPr>
        <w:t>peroleh</w:t>
      </w:r>
      <w:proofErr w:type="spellEnd"/>
      <w:r w:rsidRPr="00651132">
        <w:rPr>
          <w:rFonts w:ascii="Times New Roman" w:hAnsi="Times New Roman"/>
          <w:color w:val="000000" w:themeColor="text1"/>
        </w:rPr>
        <w:t xml:space="preserve"> saat mengikuti </w:t>
      </w:r>
      <w:proofErr w:type="spellStart"/>
      <w:r w:rsidR="00651132">
        <w:rPr>
          <w:rFonts w:ascii="Times New Roman" w:hAnsi="Times New Roman"/>
          <w:color w:val="000000" w:themeColor="text1"/>
          <w:lang w:val="en-US"/>
        </w:rPr>
        <w:t>pemberian</w:t>
      </w:r>
      <w:proofErr w:type="spellEnd"/>
      <w:r w:rsidR="00651132">
        <w:rPr>
          <w:rFonts w:ascii="Times New Roman" w:hAnsi="Times New Roman"/>
          <w:color w:val="000000" w:themeColor="text1"/>
          <w:lang w:val="en-US"/>
        </w:rPr>
        <w:t xml:space="preserve"> </w:t>
      </w:r>
      <w:proofErr w:type="spellStart"/>
      <w:r w:rsidR="00651132">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akan mereka aplikasikan dalam kehidupannya, khususnya ketika bertemu dengan ABK. Terdapat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yang mengaku lebih memilih menyiapkan mental  untuk menerima keberadaan ABK di lingkungannya. Selain itu, beberapa </w:t>
      </w:r>
      <w:proofErr w:type="spellStart"/>
      <w:r w:rsidR="00651132">
        <w:rPr>
          <w:rFonts w:ascii="Times New Roman" w:hAnsi="Times New Roman"/>
          <w:color w:val="000000" w:themeColor="text1"/>
          <w:lang w:val="en-US"/>
        </w:rPr>
        <w:t>subjek</w:t>
      </w:r>
      <w:proofErr w:type="spellEnd"/>
      <w:r w:rsidR="00651132">
        <w:rPr>
          <w:rFonts w:ascii="Times New Roman" w:hAnsi="Times New Roman"/>
          <w:color w:val="000000" w:themeColor="text1"/>
          <w:lang w:val="en-US"/>
        </w:rPr>
        <w:t xml:space="preserve"> </w:t>
      </w:r>
      <w:r w:rsidRPr="00651132">
        <w:rPr>
          <w:rFonts w:ascii="Times New Roman" w:hAnsi="Times New Roman"/>
          <w:color w:val="000000" w:themeColor="text1"/>
        </w:rPr>
        <w:t xml:space="preserve">juga memilih untuk membagikan pengetahuan yang mereka </w:t>
      </w:r>
      <w:proofErr w:type="spellStart"/>
      <w:r w:rsidRPr="00651132">
        <w:rPr>
          <w:rFonts w:ascii="Times New Roman" w:hAnsi="Times New Roman"/>
          <w:color w:val="000000" w:themeColor="text1"/>
        </w:rPr>
        <w:t>peroleh</w:t>
      </w:r>
      <w:proofErr w:type="spellEnd"/>
      <w:r w:rsidRPr="00651132">
        <w:rPr>
          <w:rFonts w:ascii="Times New Roman" w:hAnsi="Times New Roman"/>
          <w:color w:val="000000" w:themeColor="text1"/>
        </w:rPr>
        <w:t xml:space="preserve"> ketika</w:t>
      </w:r>
      <w:r w:rsidR="00651132">
        <w:rPr>
          <w:rFonts w:ascii="Times New Roman" w:hAnsi="Times New Roman"/>
          <w:color w:val="000000" w:themeColor="text1"/>
          <w:lang w:val="en-US"/>
        </w:rPr>
        <w:t xml:space="preserve"> </w:t>
      </w:r>
      <w:proofErr w:type="spellStart"/>
      <w:r w:rsidR="00651132">
        <w:rPr>
          <w:rFonts w:ascii="Times New Roman" w:hAnsi="Times New Roman"/>
          <w:color w:val="000000" w:themeColor="text1"/>
          <w:lang w:val="en-US"/>
        </w:rPr>
        <w:t>pemberian</w:t>
      </w:r>
      <w:proofErr w:type="spellEnd"/>
      <w:r w:rsidR="00651132">
        <w:rPr>
          <w:rFonts w:ascii="Times New Roman" w:hAnsi="Times New Roman"/>
          <w:color w:val="000000" w:themeColor="text1"/>
          <w:lang w:val="en-US"/>
        </w:rPr>
        <w:t xml:space="preserve"> </w:t>
      </w:r>
      <w:proofErr w:type="spellStart"/>
      <w:r w:rsidR="00651132">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kepada orang lain. Pengetahuan mengenai ABK seharusnya diterapkan sebagai pembelajaran agak </w:t>
      </w:r>
      <w:r w:rsidRPr="00651132">
        <w:rPr>
          <w:rFonts w:ascii="Times New Roman" w:hAnsi="Times New Roman"/>
          <w:color w:val="000000" w:themeColor="text1"/>
        </w:rPr>
        <w:lastRenderedPageBreak/>
        <w:t>masyarakat lebih mengetahui bagaimana berinteraksi dengan ABK.</w:t>
      </w:r>
    </w:p>
    <w:p w:rsidR="00932369" w:rsidRPr="00651132" w:rsidRDefault="00932369" w:rsidP="00932369">
      <w:pPr>
        <w:spacing w:after="0" w:line="240" w:lineRule="auto"/>
        <w:jc w:val="both"/>
        <w:rPr>
          <w:rFonts w:ascii="Times New Roman" w:hAnsi="Times New Roman"/>
          <w:b/>
          <w:color w:val="000000" w:themeColor="text1"/>
        </w:rPr>
      </w:pPr>
    </w:p>
    <w:p w:rsidR="00932369" w:rsidRPr="00651132" w:rsidRDefault="00932369" w:rsidP="00932369">
      <w:pPr>
        <w:spacing w:after="0" w:line="240" w:lineRule="auto"/>
        <w:jc w:val="both"/>
        <w:rPr>
          <w:rFonts w:ascii="Times New Roman" w:hAnsi="Times New Roman"/>
          <w:b/>
          <w:color w:val="000000" w:themeColor="text1"/>
        </w:rPr>
      </w:pPr>
      <w:r w:rsidRPr="00651132">
        <w:rPr>
          <w:rFonts w:ascii="Times New Roman" w:hAnsi="Times New Roman"/>
          <w:b/>
          <w:color w:val="000000" w:themeColor="text1"/>
        </w:rPr>
        <w:t>Pandangan Peserta Terhadap Narasumber</w:t>
      </w: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Narasumber pada </w:t>
      </w:r>
      <w:proofErr w:type="spellStart"/>
      <w:r w:rsidR="00651132">
        <w:rPr>
          <w:rFonts w:ascii="Times New Roman" w:hAnsi="Times New Roman"/>
          <w:color w:val="000000" w:themeColor="text1"/>
          <w:lang w:val="en-US"/>
        </w:rPr>
        <w:t>pemberian</w:t>
      </w:r>
      <w:proofErr w:type="spellEnd"/>
      <w:r w:rsidR="00651132">
        <w:rPr>
          <w:rFonts w:ascii="Times New Roman" w:hAnsi="Times New Roman"/>
          <w:color w:val="000000" w:themeColor="text1"/>
          <w:lang w:val="en-US"/>
        </w:rPr>
        <w:t xml:space="preserve"> </w:t>
      </w:r>
      <w:proofErr w:type="spellStart"/>
      <w:r w:rsidR="00651132">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dengan tema “Intervensi ABK di Rumah dan di Sekolah” terdiri dari 3 orang, yakni: </w:t>
      </w:r>
      <w:r w:rsidRPr="00651132">
        <w:rPr>
          <w:rFonts w:ascii="Times New Roman" w:hAnsi="Times New Roman"/>
          <w:color w:val="000000" w:themeColor="text1"/>
          <w:spacing w:val="2"/>
          <w:shd w:val="clear" w:color="auto" w:fill="FFFFFF"/>
        </w:rPr>
        <w:t xml:space="preserve">Sri Retno Yuliani, S.Psi., </w:t>
      </w:r>
      <w:proofErr w:type="spellStart"/>
      <w:r w:rsidRPr="00651132">
        <w:rPr>
          <w:rFonts w:ascii="Times New Roman" w:hAnsi="Times New Roman"/>
          <w:color w:val="000000" w:themeColor="text1"/>
          <w:spacing w:val="2"/>
          <w:shd w:val="clear" w:color="auto" w:fill="FFFFFF"/>
        </w:rPr>
        <w:t>Ni'matuzahroh</w:t>
      </w:r>
      <w:proofErr w:type="spellEnd"/>
      <w:r w:rsidRPr="00651132">
        <w:rPr>
          <w:rFonts w:ascii="Times New Roman" w:hAnsi="Times New Roman"/>
          <w:color w:val="000000" w:themeColor="text1"/>
          <w:spacing w:val="2"/>
          <w:shd w:val="clear" w:color="auto" w:fill="FFFFFF"/>
        </w:rPr>
        <w:t xml:space="preserve">, S.Psi., M.Si., Eva </w:t>
      </w:r>
      <w:proofErr w:type="spellStart"/>
      <w:r w:rsidRPr="00651132">
        <w:rPr>
          <w:rFonts w:ascii="Times New Roman" w:hAnsi="Times New Roman"/>
          <w:color w:val="000000" w:themeColor="text1"/>
          <w:spacing w:val="2"/>
          <w:shd w:val="clear" w:color="auto" w:fill="FFFFFF"/>
        </w:rPr>
        <w:t>Meizara</w:t>
      </w:r>
      <w:proofErr w:type="spellEnd"/>
      <w:r w:rsidRPr="00651132">
        <w:rPr>
          <w:rFonts w:ascii="Times New Roman" w:hAnsi="Times New Roman"/>
          <w:color w:val="000000" w:themeColor="text1"/>
          <w:spacing w:val="2"/>
          <w:shd w:val="clear" w:color="auto" w:fill="FFFFFF"/>
        </w:rPr>
        <w:t xml:space="preserve"> Puspita Dewi, M.Si., (Psikolog). Apabila ditinjau dari isi materi yang dijelaskan, sebagian besar peserta (68.6 persen) mengaku materi yang disampaikan </w:t>
      </w:r>
      <w:r w:rsidRPr="00651132">
        <w:rPr>
          <w:rFonts w:ascii="Times New Roman" w:hAnsi="Times New Roman"/>
          <w:color w:val="000000" w:themeColor="text1"/>
        </w:rPr>
        <w:t xml:space="preserve">sangat mencakup keseluruhan tema “Intervensi ABK di Rumah dan di Sekolah”. Terdapat beberapa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(30 persen) </w:t>
      </w:r>
      <w:r w:rsidRPr="00651132">
        <w:rPr>
          <w:rFonts w:ascii="Times New Roman" w:hAnsi="Times New Roman"/>
          <w:color w:val="000000" w:themeColor="text1"/>
          <w:spacing w:val="2"/>
          <w:shd w:val="clear" w:color="auto" w:fill="FFFFFF"/>
        </w:rPr>
        <w:t xml:space="preserve">mengaku materi yang disampaikan </w:t>
      </w:r>
      <w:r w:rsidRPr="00651132">
        <w:rPr>
          <w:rFonts w:ascii="Times New Roman" w:hAnsi="Times New Roman"/>
          <w:color w:val="000000" w:themeColor="text1"/>
        </w:rPr>
        <w:t xml:space="preserve">mencakup keseluruhan tema “Intervensi ABK di Rumah dan di Sekolah”. Akan tetapi, masih ada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(1.4 persen) mengaku materi yang disampaikan sama saja dengan keseluruhan tema “Intervensi ABK di Rumah dan di Sekolah”. Selanjutnya, tidak terdapat </w:t>
      </w:r>
      <w:proofErr w:type="spellStart"/>
      <w:r w:rsidR="00651132">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yang mengaku materi yang disampaikan tidak mencakup dan sangat tidak mencakup keseluruhan tema. </w:t>
      </w:r>
      <w:proofErr w:type="spellStart"/>
      <w:r w:rsidRPr="00651132">
        <w:rPr>
          <w:rFonts w:ascii="Times New Roman" w:hAnsi="Times New Roman"/>
          <w:color w:val="000000" w:themeColor="text1"/>
        </w:rPr>
        <w:t>Supraktiknya</w:t>
      </w:r>
      <w:proofErr w:type="spellEnd"/>
      <w:r w:rsidRPr="00651132">
        <w:rPr>
          <w:rFonts w:ascii="Times New Roman" w:hAnsi="Times New Roman"/>
          <w:color w:val="000000" w:themeColor="text1"/>
        </w:rPr>
        <w:t xml:space="preserve"> (2008) menyatakan bahwa salah satu </w:t>
      </w:r>
      <w:proofErr w:type="spellStart"/>
      <w:r w:rsidRPr="00651132">
        <w:rPr>
          <w:rFonts w:ascii="Times New Roman" w:hAnsi="Times New Roman"/>
          <w:color w:val="000000" w:themeColor="text1"/>
        </w:rPr>
        <w:t>factor</w:t>
      </w:r>
      <w:proofErr w:type="spellEnd"/>
      <w:r w:rsidRPr="00651132">
        <w:rPr>
          <w:rFonts w:ascii="Times New Roman" w:hAnsi="Times New Roman"/>
          <w:color w:val="000000" w:themeColor="text1"/>
        </w:rPr>
        <w:t xml:space="preserve"> yang penting yang dapat berpengaruh pada pemberian informasi seperti </w:t>
      </w:r>
      <w:proofErr w:type="spellStart"/>
      <w:r w:rsidRPr="00651132">
        <w:rPr>
          <w:rFonts w:ascii="Times New Roman" w:hAnsi="Times New Roman"/>
          <w:color w:val="000000" w:themeColor="text1"/>
        </w:rPr>
        <w:t>psikoedukasi</w:t>
      </w:r>
      <w:proofErr w:type="spellEnd"/>
      <w:r w:rsidRPr="00651132">
        <w:rPr>
          <w:rFonts w:ascii="Times New Roman" w:hAnsi="Times New Roman"/>
          <w:color w:val="000000" w:themeColor="text1"/>
        </w:rPr>
        <w:t xml:space="preserve"> kepada masyarakat yakni narasumber atau fasilitator. Narasumber tersebut berperan sebagai sumber informasi, yaitu memberikan informasi kepada peserta melalui ceramah pendek, bahan-bahan audiovisual, atau bahan-bahan tercetak berupa </w:t>
      </w:r>
      <w:proofErr w:type="spellStart"/>
      <w:r w:rsidRPr="00651132">
        <w:rPr>
          <w:rFonts w:ascii="Times New Roman" w:hAnsi="Times New Roman"/>
          <w:i/>
          <w:iCs/>
          <w:color w:val="000000" w:themeColor="text1"/>
        </w:rPr>
        <w:t>hands-out</w:t>
      </w:r>
      <w:proofErr w:type="spellEnd"/>
      <w:r w:rsidRPr="00651132">
        <w:rPr>
          <w:rFonts w:ascii="Times New Roman" w:hAnsi="Times New Roman"/>
          <w:color w:val="000000" w:themeColor="text1"/>
        </w:rPr>
        <w:t xml:space="preserve">. Peran selanjutnya adalah sebagai model atau contoh, maksudnya fasilitator memberikan contoh demonstrasi atau peragaan </w:t>
      </w:r>
      <w:proofErr w:type="spellStart"/>
      <w:r w:rsidRPr="00651132">
        <w:rPr>
          <w:rFonts w:ascii="Times New Roman" w:hAnsi="Times New Roman"/>
          <w:i/>
          <w:iCs/>
          <w:color w:val="000000" w:themeColor="text1"/>
        </w:rPr>
        <w:t>life</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skills</w:t>
      </w:r>
      <w:proofErr w:type="spellEnd"/>
      <w:r w:rsidRPr="00651132">
        <w:rPr>
          <w:rFonts w:ascii="Times New Roman" w:hAnsi="Times New Roman"/>
          <w:i/>
          <w:iCs/>
          <w:color w:val="000000" w:themeColor="text1"/>
        </w:rPr>
        <w:t xml:space="preserve"> </w:t>
      </w:r>
      <w:r w:rsidRPr="00651132">
        <w:rPr>
          <w:rFonts w:ascii="Times New Roman" w:hAnsi="Times New Roman"/>
          <w:color w:val="000000" w:themeColor="text1"/>
        </w:rPr>
        <w:t xml:space="preserve">yang sedang dipelajari bersama. Peran selanjutnya adalah sebagai narasumber, yaitu gabungan antara sumber informasi dan model sekaligus. Pada aktivitas yang dilakukan pada pengabdian ini, narasumber merupakan </w:t>
      </w:r>
      <w:proofErr w:type="spellStart"/>
      <w:r w:rsidRPr="00651132">
        <w:rPr>
          <w:rFonts w:ascii="Times New Roman" w:hAnsi="Times New Roman"/>
          <w:color w:val="000000" w:themeColor="text1"/>
        </w:rPr>
        <w:t>professional</w:t>
      </w:r>
      <w:proofErr w:type="spellEnd"/>
      <w:r w:rsidRPr="00651132">
        <w:rPr>
          <w:rFonts w:ascii="Times New Roman" w:hAnsi="Times New Roman"/>
          <w:color w:val="000000" w:themeColor="text1"/>
        </w:rPr>
        <w:t xml:space="preserve"> ahli yang memahami mengenai materi-materi terkait anak berkebutuhan khusus. </w:t>
      </w:r>
    </w:p>
    <w:p w:rsidR="00932369" w:rsidRPr="00651132" w:rsidRDefault="00932369" w:rsidP="00932369">
      <w:pPr>
        <w:spacing w:after="0" w:line="240" w:lineRule="auto"/>
        <w:ind w:firstLine="706"/>
        <w:jc w:val="both"/>
        <w:rPr>
          <w:rFonts w:ascii="Times New Roman" w:hAnsi="Times New Roman"/>
          <w:color w:val="000000" w:themeColor="text1"/>
          <w:spacing w:val="2"/>
          <w:shd w:val="clear" w:color="auto" w:fill="FFFFFF"/>
        </w:rPr>
      </w:pP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422D1BA4" wp14:editId="578A4688">
            <wp:extent cx="2730137" cy="1052557"/>
            <wp:effectExtent l="0" t="0" r="63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2369" w:rsidRPr="00651132" w:rsidRDefault="00932369" w:rsidP="00932369">
      <w:pPr>
        <w:spacing w:after="0" w:line="240" w:lineRule="auto"/>
        <w:jc w:val="center"/>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8. Anggapan </w:t>
      </w:r>
      <w:proofErr w:type="spellStart"/>
      <w:r w:rsidRPr="00651132">
        <w:rPr>
          <w:rFonts w:ascii="Times New Roman" w:hAnsi="Times New Roman"/>
          <w:color w:val="000000" w:themeColor="text1"/>
          <w:lang w:val="en-US"/>
        </w:rPr>
        <w:t>Subjek</w:t>
      </w:r>
      <w:proofErr w:type="spellEnd"/>
      <w:r w:rsidRPr="00651132">
        <w:rPr>
          <w:rFonts w:ascii="Times New Roman" w:hAnsi="Times New Roman"/>
          <w:color w:val="000000" w:themeColor="text1"/>
          <w:lang w:val="en-US"/>
        </w:rPr>
        <w:t xml:space="preserve"> </w:t>
      </w:r>
      <w:r w:rsidRPr="00651132">
        <w:rPr>
          <w:rFonts w:ascii="Times New Roman" w:hAnsi="Times New Roman"/>
          <w:color w:val="000000" w:themeColor="text1"/>
        </w:rPr>
        <w:t>terhadap Isi Materi Mencakup Keseluruhan Tema</w:t>
      </w: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Berdasarkan tingkat ketepatan dalam penggunaan media, sebagian besar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(55.7 persen) mengaku penggunaan media selama </w:t>
      </w:r>
      <w:r w:rsidRPr="00651132">
        <w:rPr>
          <w:rFonts w:ascii="Times New Roman" w:hAnsi="Times New Roman"/>
          <w:color w:val="000000" w:themeColor="text1"/>
        </w:rPr>
        <w:t xml:space="preserve">pelaksanaan </w:t>
      </w:r>
      <w:proofErr w:type="spellStart"/>
      <w:r w:rsidR="009F27C0">
        <w:rPr>
          <w:rFonts w:ascii="Times New Roman" w:hAnsi="Times New Roman"/>
          <w:color w:val="000000" w:themeColor="text1"/>
          <w:lang w:val="en-US"/>
        </w:rPr>
        <w:t>pemberian</w:t>
      </w:r>
      <w:proofErr w:type="spellEnd"/>
      <w:r w:rsidR="009F27C0">
        <w:rPr>
          <w:rFonts w:ascii="Times New Roman" w:hAnsi="Times New Roman"/>
          <w:color w:val="000000" w:themeColor="text1"/>
          <w:lang w:val="en-US"/>
        </w:rPr>
        <w:t xml:space="preserve"> </w:t>
      </w:r>
      <w:proofErr w:type="spellStart"/>
      <w:r w:rsidR="009F27C0">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sangat tepat. Terdapat beberapa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(38.6 persen) mengaku penggunaan media selama pelaksanaan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tepat. Namun, masih ada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(4.3 persen) mengaku sama saja bahkan terdapat (1.4 persen)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mengaku penggunaan media sangat tidak tepat. Selanjutnya, tidak terdapat </w:t>
      </w:r>
      <w:proofErr w:type="spellStart"/>
      <w:r w:rsidR="009F27C0">
        <w:rPr>
          <w:rFonts w:ascii="Times New Roman" w:hAnsi="Times New Roman"/>
          <w:color w:val="000000" w:themeColor="text1"/>
          <w:lang w:val="en-US"/>
        </w:rPr>
        <w:t>subjek</w:t>
      </w:r>
      <w:proofErr w:type="spellEnd"/>
      <w:r w:rsidR="009F27C0">
        <w:rPr>
          <w:rFonts w:ascii="Times New Roman" w:hAnsi="Times New Roman"/>
          <w:color w:val="000000" w:themeColor="text1"/>
          <w:lang w:val="en-US"/>
        </w:rPr>
        <w:t xml:space="preserve"> </w:t>
      </w:r>
      <w:r w:rsidRPr="00651132">
        <w:rPr>
          <w:rFonts w:ascii="Times New Roman" w:hAnsi="Times New Roman"/>
          <w:color w:val="000000" w:themeColor="text1"/>
        </w:rPr>
        <w:t xml:space="preserve">yang mengaku penggunaan media selama pelaksanaan </w:t>
      </w:r>
      <w:proofErr w:type="spellStart"/>
      <w:r w:rsidR="009F27C0">
        <w:rPr>
          <w:rFonts w:ascii="Times New Roman" w:hAnsi="Times New Roman"/>
          <w:color w:val="000000" w:themeColor="text1"/>
          <w:lang w:val="en-US"/>
        </w:rPr>
        <w:t>pemberian</w:t>
      </w:r>
      <w:proofErr w:type="spellEnd"/>
      <w:r w:rsidR="009F27C0">
        <w:rPr>
          <w:rFonts w:ascii="Times New Roman" w:hAnsi="Times New Roman"/>
          <w:color w:val="000000" w:themeColor="text1"/>
          <w:lang w:val="en-US"/>
        </w:rPr>
        <w:t xml:space="preserve"> </w:t>
      </w:r>
      <w:proofErr w:type="spellStart"/>
      <w:r w:rsidR="009F27C0">
        <w:rPr>
          <w:rFonts w:ascii="Times New Roman" w:hAnsi="Times New Roman"/>
          <w:color w:val="000000" w:themeColor="text1"/>
          <w:lang w:val="en-US"/>
        </w:rPr>
        <w:t>informasi</w:t>
      </w:r>
      <w:proofErr w:type="spellEnd"/>
      <w:r w:rsidRPr="00651132">
        <w:rPr>
          <w:rFonts w:ascii="Times New Roman" w:hAnsi="Times New Roman"/>
          <w:color w:val="000000" w:themeColor="text1"/>
        </w:rPr>
        <w:t xml:space="preserve"> tidak </w:t>
      </w:r>
      <w:proofErr w:type="spellStart"/>
      <w:r w:rsidRPr="00651132">
        <w:rPr>
          <w:rFonts w:ascii="Times New Roman" w:hAnsi="Times New Roman"/>
          <w:color w:val="000000" w:themeColor="text1"/>
        </w:rPr>
        <w:t>tepat.Hal</w:t>
      </w:r>
      <w:proofErr w:type="spellEnd"/>
      <w:r w:rsidRPr="00651132">
        <w:rPr>
          <w:rFonts w:ascii="Times New Roman" w:hAnsi="Times New Roman"/>
          <w:color w:val="000000" w:themeColor="text1"/>
        </w:rPr>
        <w:t xml:space="preserve"> ini sejalan dengan pendapat </w:t>
      </w:r>
      <w:proofErr w:type="spellStart"/>
      <w:r w:rsidRPr="00651132">
        <w:rPr>
          <w:rFonts w:ascii="Times New Roman" w:hAnsi="Times New Roman"/>
          <w:color w:val="000000" w:themeColor="text1"/>
        </w:rPr>
        <w:t>supraktiknya</w:t>
      </w:r>
      <w:proofErr w:type="spellEnd"/>
      <w:r w:rsidRPr="00651132">
        <w:rPr>
          <w:rFonts w:ascii="Times New Roman" w:hAnsi="Times New Roman"/>
          <w:color w:val="000000" w:themeColor="text1"/>
        </w:rPr>
        <w:t xml:space="preserve"> (2008) bahwa media adalah salah satu </w:t>
      </w:r>
      <w:proofErr w:type="spellStart"/>
      <w:r w:rsidRPr="00651132">
        <w:rPr>
          <w:rFonts w:ascii="Times New Roman" w:hAnsi="Times New Roman"/>
          <w:color w:val="000000" w:themeColor="text1"/>
        </w:rPr>
        <w:t>factor</w:t>
      </w:r>
      <w:proofErr w:type="spellEnd"/>
      <w:r w:rsidRPr="00651132">
        <w:rPr>
          <w:rFonts w:ascii="Times New Roman" w:hAnsi="Times New Roman"/>
          <w:color w:val="000000" w:themeColor="text1"/>
        </w:rPr>
        <w:t xml:space="preserve"> penting yang mesti diperhatikan dalam pemberian </w:t>
      </w:r>
      <w:proofErr w:type="spellStart"/>
      <w:r w:rsidRPr="00651132">
        <w:rPr>
          <w:rFonts w:ascii="Times New Roman" w:hAnsi="Times New Roman"/>
          <w:color w:val="000000" w:themeColor="text1"/>
        </w:rPr>
        <w:t>psikoedukasi</w:t>
      </w:r>
      <w:proofErr w:type="spellEnd"/>
      <w:r w:rsidRPr="00651132">
        <w:rPr>
          <w:rFonts w:ascii="Times New Roman" w:hAnsi="Times New Roman"/>
          <w:color w:val="000000" w:themeColor="text1"/>
        </w:rPr>
        <w:t xml:space="preserve"> pada masyarakat agar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dapat lebih mudah memahami, menghayati, merasakan materi yang diterimanya.</w:t>
      </w:r>
    </w:p>
    <w:p w:rsidR="00932369" w:rsidRPr="00651132" w:rsidRDefault="00932369" w:rsidP="00932369">
      <w:pPr>
        <w:spacing w:after="0" w:line="240" w:lineRule="auto"/>
        <w:ind w:firstLine="706"/>
        <w:jc w:val="both"/>
        <w:rPr>
          <w:rFonts w:ascii="Times New Roman" w:hAnsi="Times New Roman"/>
          <w:color w:val="000000" w:themeColor="text1"/>
        </w:rPr>
      </w:pPr>
    </w:p>
    <w:p w:rsidR="00932369" w:rsidRPr="00651132" w:rsidRDefault="00932369" w:rsidP="00932369">
      <w:pPr>
        <w:spacing w:after="0" w:line="240" w:lineRule="auto"/>
        <w:jc w:val="both"/>
        <w:rPr>
          <w:rFonts w:ascii="Times New Roman" w:hAnsi="Times New Roman"/>
          <w:color w:val="000000" w:themeColor="text1"/>
        </w:rPr>
      </w:pPr>
      <w:r w:rsidRPr="00651132">
        <w:rPr>
          <w:rFonts w:ascii="Times New Roman" w:hAnsi="Times New Roman"/>
          <w:noProof/>
          <w:color w:val="000000" w:themeColor="text1"/>
        </w:rPr>
        <w:drawing>
          <wp:inline distT="0" distB="0" distL="0" distR="0" wp14:anchorId="6EC0B515" wp14:editId="71EFD31F">
            <wp:extent cx="2808515" cy="1235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2369" w:rsidRPr="00651132" w:rsidRDefault="00932369" w:rsidP="00932369">
      <w:pPr>
        <w:spacing w:after="0" w:line="240" w:lineRule="auto"/>
        <w:jc w:val="both"/>
        <w:rPr>
          <w:rFonts w:ascii="Times New Roman" w:hAnsi="Times New Roman"/>
          <w:color w:val="000000" w:themeColor="text1"/>
        </w:rPr>
      </w:pPr>
      <w:proofErr w:type="spellStart"/>
      <w:r w:rsidRPr="00651132">
        <w:rPr>
          <w:rFonts w:ascii="Times New Roman" w:hAnsi="Times New Roman"/>
          <w:color w:val="000000" w:themeColor="text1"/>
          <w:lang w:val="en-US"/>
        </w:rPr>
        <w:t>Grafik</w:t>
      </w:r>
      <w:proofErr w:type="spellEnd"/>
      <w:r w:rsidRPr="00651132">
        <w:rPr>
          <w:rFonts w:ascii="Times New Roman" w:hAnsi="Times New Roman"/>
          <w:color w:val="000000" w:themeColor="text1"/>
        </w:rPr>
        <w:t xml:space="preserve"> 9. Ketepatan Penggunaan Media</w:t>
      </w:r>
    </w:p>
    <w:p w:rsidR="00932369" w:rsidRPr="00651132" w:rsidRDefault="00932369" w:rsidP="00932369">
      <w:pPr>
        <w:spacing w:after="0" w:line="240" w:lineRule="auto"/>
        <w:ind w:firstLine="706"/>
        <w:jc w:val="both"/>
        <w:rPr>
          <w:rFonts w:ascii="Times New Roman" w:hAnsi="Times New Roman"/>
          <w:color w:val="000000" w:themeColor="text1"/>
        </w:rPr>
      </w:pPr>
      <w:r w:rsidRPr="00651132">
        <w:rPr>
          <w:rFonts w:ascii="Times New Roman" w:hAnsi="Times New Roman"/>
          <w:color w:val="000000" w:themeColor="text1"/>
        </w:rPr>
        <w:t xml:space="preserve">Berdasarkan tingkat pelayanan </w:t>
      </w:r>
      <w:proofErr w:type="spellStart"/>
      <w:r w:rsidR="009F27C0">
        <w:rPr>
          <w:rFonts w:ascii="Times New Roman" w:hAnsi="Times New Roman"/>
          <w:color w:val="000000" w:themeColor="text1"/>
          <w:lang w:val="en-US"/>
        </w:rPr>
        <w:t>fasilitator</w:t>
      </w:r>
      <w:proofErr w:type="spellEnd"/>
      <w:r w:rsidRPr="00651132">
        <w:rPr>
          <w:rFonts w:ascii="Times New Roman" w:hAnsi="Times New Roman"/>
          <w:color w:val="000000" w:themeColor="text1"/>
        </w:rPr>
        <w:t xml:space="preserve">, sebagian besar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(55.7 persen) mengaku sangat puas terhadap pelayanan yang diberikan oleh </w:t>
      </w:r>
      <w:proofErr w:type="spellStart"/>
      <w:r w:rsidR="009F27C0">
        <w:rPr>
          <w:rFonts w:ascii="Times New Roman" w:hAnsi="Times New Roman"/>
          <w:color w:val="000000" w:themeColor="text1"/>
          <w:lang w:val="en-US"/>
        </w:rPr>
        <w:t>fasilitator</w:t>
      </w:r>
      <w:proofErr w:type="spellEnd"/>
      <w:r w:rsidRPr="00651132">
        <w:rPr>
          <w:rFonts w:ascii="Times New Roman" w:hAnsi="Times New Roman"/>
          <w:color w:val="000000" w:themeColor="text1"/>
        </w:rPr>
        <w:t xml:space="preserve"> “Intervensi ABK di Rumah dan di Sekolah”.  Terdapat beberapa </w:t>
      </w:r>
      <w:proofErr w:type="spellStart"/>
      <w:r w:rsidR="009F27C0">
        <w:rPr>
          <w:rFonts w:ascii="Times New Roman" w:hAnsi="Times New Roman"/>
          <w:color w:val="000000" w:themeColor="text1"/>
          <w:lang w:val="en-US"/>
        </w:rPr>
        <w:t>subjek</w:t>
      </w:r>
      <w:proofErr w:type="spellEnd"/>
      <w:r w:rsidR="009F27C0">
        <w:rPr>
          <w:rFonts w:ascii="Times New Roman" w:hAnsi="Times New Roman"/>
          <w:color w:val="000000" w:themeColor="text1"/>
          <w:lang w:val="en-US"/>
        </w:rPr>
        <w:t xml:space="preserve"> </w:t>
      </w:r>
      <w:r w:rsidRPr="00651132">
        <w:rPr>
          <w:rFonts w:ascii="Times New Roman" w:hAnsi="Times New Roman"/>
          <w:color w:val="000000" w:themeColor="text1"/>
        </w:rPr>
        <w:t xml:space="preserve">(40 persen) yang mengaku puas terhadap pelayanan yang diberikan oleh </w:t>
      </w:r>
      <w:proofErr w:type="spellStart"/>
      <w:r w:rsidR="009F27C0">
        <w:rPr>
          <w:rFonts w:ascii="Times New Roman" w:hAnsi="Times New Roman"/>
          <w:color w:val="000000" w:themeColor="text1"/>
          <w:lang w:val="en-US"/>
        </w:rPr>
        <w:t>fasilitator</w:t>
      </w:r>
      <w:proofErr w:type="spellEnd"/>
      <w:r w:rsidRPr="00651132">
        <w:rPr>
          <w:rFonts w:ascii="Times New Roman" w:hAnsi="Times New Roman"/>
          <w:color w:val="000000" w:themeColor="text1"/>
        </w:rPr>
        <w:t xml:space="preserve">. Namun masih terdapat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(4.3 persen) yang mengaku sama saja terhadap pelayanan yang diberikan oleh </w:t>
      </w:r>
      <w:proofErr w:type="spellStart"/>
      <w:r w:rsidR="009F27C0">
        <w:rPr>
          <w:rFonts w:ascii="Times New Roman" w:hAnsi="Times New Roman"/>
          <w:color w:val="000000" w:themeColor="text1"/>
          <w:lang w:val="en-US"/>
        </w:rPr>
        <w:t>fasilitator</w:t>
      </w:r>
      <w:proofErr w:type="spellEnd"/>
      <w:r w:rsidRPr="00651132">
        <w:rPr>
          <w:rFonts w:ascii="Times New Roman" w:hAnsi="Times New Roman"/>
          <w:color w:val="000000" w:themeColor="text1"/>
        </w:rPr>
        <w:t xml:space="preserve">. Selanjutnya tidak terdapat </w:t>
      </w:r>
      <w:proofErr w:type="spellStart"/>
      <w:r w:rsidR="009F27C0">
        <w:rPr>
          <w:rFonts w:ascii="Times New Roman" w:hAnsi="Times New Roman"/>
          <w:color w:val="000000" w:themeColor="text1"/>
          <w:lang w:val="en-US"/>
        </w:rPr>
        <w:t>subjek</w:t>
      </w:r>
      <w:proofErr w:type="spellEnd"/>
      <w:r w:rsidRPr="00651132">
        <w:rPr>
          <w:rFonts w:ascii="Times New Roman" w:hAnsi="Times New Roman"/>
          <w:color w:val="000000" w:themeColor="text1"/>
        </w:rPr>
        <w:t xml:space="preserve"> yang mengaku tidak puas bahkan sangat tidak puas terhadap pelayanan yang diberikan oleh </w:t>
      </w:r>
      <w:proofErr w:type="spellStart"/>
      <w:r w:rsidR="009F27C0">
        <w:rPr>
          <w:rFonts w:ascii="Times New Roman" w:hAnsi="Times New Roman"/>
          <w:color w:val="000000" w:themeColor="text1"/>
          <w:lang w:val="en-US"/>
        </w:rPr>
        <w:t>fasilitator</w:t>
      </w:r>
      <w:proofErr w:type="spellEnd"/>
      <w:r w:rsidRPr="00651132">
        <w:rPr>
          <w:rFonts w:ascii="Times New Roman" w:hAnsi="Times New Roman"/>
          <w:color w:val="000000" w:themeColor="text1"/>
        </w:rPr>
        <w:t xml:space="preserve">. </w:t>
      </w:r>
    </w:p>
    <w:p w:rsidR="00932369" w:rsidRPr="00651132" w:rsidRDefault="00932369" w:rsidP="00932369">
      <w:pPr>
        <w:spacing w:after="0" w:line="240" w:lineRule="auto"/>
        <w:ind w:firstLine="706"/>
        <w:jc w:val="both"/>
        <w:rPr>
          <w:rFonts w:ascii="Times New Roman" w:hAnsi="Times New Roman"/>
          <w:color w:val="000000" w:themeColor="text1"/>
        </w:rPr>
      </w:pPr>
      <w:proofErr w:type="spellStart"/>
      <w:r w:rsidRPr="00651132">
        <w:rPr>
          <w:rFonts w:ascii="Times New Roman" w:hAnsi="Times New Roman"/>
          <w:color w:val="000000" w:themeColor="text1"/>
        </w:rPr>
        <w:t>Pe</w:t>
      </w:r>
      <w:r w:rsidR="009F27C0">
        <w:rPr>
          <w:rFonts w:ascii="Times New Roman" w:hAnsi="Times New Roman"/>
          <w:color w:val="000000" w:themeColor="text1"/>
          <w:lang w:val="en-US"/>
        </w:rPr>
        <w:t>nelitian</w:t>
      </w:r>
      <w:proofErr w:type="spellEnd"/>
      <w:r w:rsidRPr="00651132">
        <w:rPr>
          <w:rFonts w:ascii="Times New Roman" w:hAnsi="Times New Roman"/>
          <w:color w:val="000000" w:themeColor="text1"/>
        </w:rPr>
        <w:t xml:space="preserve"> yang dilakukan kepada masyarakat ini merupakan </w:t>
      </w:r>
      <w:proofErr w:type="spellStart"/>
      <w:r w:rsidR="003A0DE1">
        <w:rPr>
          <w:rFonts w:ascii="Times New Roman" w:hAnsi="Times New Roman"/>
          <w:color w:val="000000" w:themeColor="text1"/>
          <w:lang w:val="en-US"/>
        </w:rPr>
        <w:t>pemberian</w:t>
      </w:r>
      <w:proofErr w:type="spellEnd"/>
      <w:r w:rsidR="003A0DE1">
        <w:rPr>
          <w:rFonts w:ascii="Times New Roman" w:hAnsi="Times New Roman"/>
          <w:color w:val="000000" w:themeColor="text1"/>
          <w:lang w:val="en-US"/>
        </w:rPr>
        <w:t xml:space="preserve"> </w:t>
      </w:r>
      <w:proofErr w:type="spellStart"/>
      <w:r w:rsidR="003A0DE1">
        <w:rPr>
          <w:rFonts w:ascii="Times New Roman" w:hAnsi="Times New Roman"/>
          <w:color w:val="000000" w:themeColor="text1"/>
          <w:lang w:val="en-US"/>
        </w:rPr>
        <w:t>informasi</w:t>
      </w:r>
      <w:proofErr w:type="spellEnd"/>
      <w:r w:rsidR="003A0DE1">
        <w:rPr>
          <w:rFonts w:ascii="Times New Roman" w:hAnsi="Times New Roman"/>
          <w:color w:val="000000" w:themeColor="text1"/>
          <w:lang w:val="en-US"/>
        </w:rPr>
        <w:t xml:space="preserve"> </w:t>
      </w:r>
      <w:proofErr w:type="spellStart"/>
      <w:r w:rsidR="003A0DE1">
        <w:rPr>
          <w:rFonts w:ascii="Times New Roman" w:hAnsi="Times New Roman"/>
          <w:color w:val="000000" w:themeColor="text1"/>
          <w:lang w:val="en-US"/>
        </w:rPr>
        <w:t>dalam</w:t>
      </w:r>
      <w:proofErr w:type="spellEnd"/>
      <w:r w:rsidR="003A0DE1">
        <w:rPr>
          <w:rFonts w:ascii="Times New Roman" w:hAnsi="Times New Roman"/>
          <w:color w:val="000000" w:themeColor="text1"/>
          <w:lang w:val="en-US"/>
        </w:rPr>
        <w:t xml:space="preserve"> </w:t>
      </w:r>
      <w:r w:rsidRPr="00651132">
        <w:rPr>
          <w:rFonts w:ascii="Times New Roman" w:hAnsi="Times New Roman"/>
          <w:color w:val="000000" w:themeColor="text1"/>
        </w:rPr>
        <w:t xml:space="preserve">bentuk </w:t>
      </w:r>
      <w:proofErr w:type="spellStart"/>
      <w:r w:rsidRPr="00651132">
        <w:rPr>
          <w:rFonts w:ascii="Times New Roman" w:hAnsi="Times New Roman"/>
          <w:color w:val="000000" w:themeColor="text1"/>
        </w:rPr>
        <w:t>psikoedukasi</w:t>
      </w:r>
      <w:proofErr w:type="spellEnd"/>
      <w:r w:rsidRPr="00651132">
        <w:rPr>
          <w:rFonts w:ascii="Times New Roman" w:hAnsi="Times New Roman"/>
          <w:color w:val="000000" w:themeColor="text1"/>
        </w:rPr>
        <w:t xml:space="preserve"> yang menurut </w:t>
      </w:r>
      <w:proofErr w:type="spellStart"/>
      <w:r w:rsidRPr="00651132">
        <w:rPr>
          <w:rFonts w:ascii="Times New Roman" w:hAnsi="Times New Roman"/>
          <w:color w:val="000000" w:themeColor="text1"/>
        </w:rPr>
        <w:t>Grifftit</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Walsh</w:t>
      </w:r>
      <w:proofErr w:type="spellEnd"/>
      <w:r w:rsidRPr="00651132">
        <w:rPr>
          <w:rFonts w:ascii="Times New Roman" w:hAnsi="Times New Roman"/>
          <w:color w:val="000000" w:themeColor="text1"/>
        </w:rPr>
        <w:t xml:space="preserve">, 2010) merupakan suatu intervensi yang dapat dilakukan pada individu, keluarga, dan kelompok yang fokus pada mendidik partisipannya mengenai tantangan signifikan dalam hidup, membantu partisipan mengembangkan sumber-sumber dukungan dan dukungan sosial dalam menghadapi tantangan tersebut, dan mengembangkan keterampilan </w:t>
      </w:r>
      <w:proofErr w:type="spellStart"/>
      <w:r w:rsidRPr="00651132">
        <w:rPr>
          <w:rFonts w:ascii="Times New Roman" w:hAnsi="Times New Roman"/>
          <w:color w:val="000000" w:themeColor="text1"/>
        </w:rPr>
        <w:t>coping</w:t>
      </w:r>
      <w:proofErr w:type="spellEnd"/>
      <w:r w:rsidRPr="00651132">
        <w:rPr>
          <w:rFonts w:ascii="Times New Roman" w:hAnsi="Times New Roman"/>
          <w:color w:val="000000" w:themeColor="text1"/>
        </w:rPr>
        <w:t xml:space="preserve"> untuk menghadapi tantangan tersebut. Dalam hal ini, peserta adalah sekelompok orang yang tertarik untuk mengikuti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terkait anak Berkebutuhan khusus dari pemateri profesional. Sejalan dengan pendapat </w:t>
      </w:r>
      <w:proofErr w:type="spellStart"/>
      <w:r w:rsidRPr="00651132">
        <w:rPr>
          <w:rFonts w:ascii="Times New Roman" w:hAnsi="Times New Roman"/>
          <w:color w:val="000000" w:themeColor="text1"/>
        </w:rPr>
        <w:t>Lukens</w:t>
      </w:r>
      <w:proofErr w:type="spellEnd"/>
      <w:r w:rsidRPr="00651132">
        <w:rPr>
          <w:rFonts w:ascii="Times New Roman" w:hAnsi="Times New Roman"/>
          <w:color w:val="000000" w:themeColor="text1"/>
        </w:rPr>
        <w:t xml:space="preserve"> dan </w:t>
      </w:r>
      <w:proofErr w:type="spellStart"/>
      <w:r w:rsidRPr="00651132">
        <w:rPr>
          <w:rFonts w:ascii="Times New Roman" w:hAnsi="Times New Roman"/>
          <w:color w:val="000000" w:themeColor="text1"/>
        </w:rPr>
        <w:lastRenderedPageBreak/>
        <w:t>McFarlane</w:t>
      </w:r>
      <w:proofErr w:type="spellEnd"/>
      <w:r w:rsidRPr="00651132">
        <w:rPr>
          <w:rFonts w:ascii="Times New Roman" w:hAnsi="Times New Roman"/>
          <w:color w:val="000000" w:themeColor="text1"/>
        </w:rPr>
        <w:t xml:space="preserve"> (2004) sebagai </w:t>
      </w:r>
      <w:proofErr w:type="spellStart"/>
      <w:r w:rsidRPr="00651132">
        <w:rPr>
          <w:rFonts w:ascii="Times New Roman" w:hAnsi="Times New Roman"/>
          <w:i/>
          <w:iCs/>
          <w:color w:val="000000" w:themeColor="text1"/>
        </w:rPr>
        <w:t>treatment</w:t>
      </w:r>
      <w:proofErr w:type="spellEnd"/>
      <w:r w:rsidRPr="00651132">
        <w:rPr>
          <w:rFonts w:ascii="Times New Roman" w:hAnsi="Times New Roman"/>
          <w:i/>
          <w:iCs/>
          <w:color w:val="000000" w:themeColor="text1"/>
        </w:rPr>
        <w:t xml:space="preserve"> </w:t>
      </w:r>
      <w:r w:rsidRPr="00651132">
        <w:rPr>
          <w:rFonts w:ascii="Times New Roman" w:hAnsi="Times New Roman"/>
          <w:color w:val="000000" w:themeColor="text1"/>
        </w:rPr>
        <w:t xml:space="preserve">yang diberikan secara profesional yang </w:t>
      </w:r>
      <w:proofErr w:type="spellStart"/>
      <w:r w:rsidRPr="00651132">
        <w:rPr>
          <w:rFonts w:ascii="Times New Roman" w:hAnsi="Times New Roman"/>
          <w:color w:val="000000" w:themeColor="text1"/>
        </w:rPr>
        <w:t>didalamnya</w:t>
      </w:r>
      <w:proofErr w:type="spellEnd"/>
      <w:r w:rsidRPr="00651132">
        <w:rPr>
          <w:rFonts w:ascii="Times New Roman" w:hAnsi="Times New Roman"/>
          <w:color w:val="000000" w:themeColor="text1"/>
        </w:rPr>
        <w:t xml:space="preserve"> terdapat pengintegrasian intervensi </w:t>
      </w:r>
      <w:proofErr w:type="spellStart"/>
      <w:r w:rsidRPr="00651132">
        <w:rPr>
          <w:rFonts w:ascii="Times New Roman" w:hAnsi="Times New Roman"/>
          <w:color w:val="000000" w:themeColor="text1"/>
        </w:rPr>
        <w:t>psikoterapeutik</w:t>
      </w:r>
      <w:proofErr w:type="spellEnd"/>
      <w:r w:rsidRPr="00651132">
        <w:rPr>
          <w:rFonts w:ascii="Times New Roman" w:hAnsi="Times New Roman"/>
          <w:color w:val="000000" w:themeColor="text1"/>
        </w:rPr>
        <w:t xml:space="preserve"> dan edukasi. </w:t>
      </w:r>
    </w:p>
    <w:p w:rsidR="00932369" w:rsidRPr="00651132" w:rsidRDefault="00932369" w:rsidP="00932369">
      <w:pPr>
        <w:widowControl w:val="0"/>
        <w:autoSpaceDE w:val="0"/>
        <w:autoSpaceDN w:val="0"/>
        <w:spacing w:after="0" w:line="240" w:lineRule="auto"/>
        <w:ind w:firstLine="720"/>
        <w:jc w:val="both"/>
        <w:rPr>
          <w:rFonts w:ascii="Times New Roman" w:hAnsi="Times New Roman"/>
          <w:color w:val="000000" w:themeColor="text1"/>
          <w:lang w:val="en-US"/>
        </w:rPr>
      </w:pPr>
    </w:p>
    <w:p w:rsidR="00932369" w:rsidRPr="00651132" w:rsidRDefault="00932369" w:rsidP="00932369">
      <w:pPr>
        <w:widowControl w:val="0"/>
        <w:autoSpaceDE w:val="0"/>
        <w:autoSpaceDN w:val="0"/>
        <w:spacing w:after="0"/>
        <w:ind w:firstLine="720"/>
        <w:jc w:val="both"/>
        <w:rPr>
          <w:rFonts w:ascii="Times New Roman" w:hAnsi="Times New Roman"/>
          <w:color w:val="000000" w:themeColor="text1"/>
          <w:lang w:val="en-US"/>
        </w:rPr>
      </w:pPr>
    </w:p>
    <w:p w:rsidR="00932369" w:rsidRPr="00651132" w:rsidRDefault="00932369" w:rsidP="00932369">
      <w:pPr>
        <w:spacing w:after="0" w:line="259" w:lineRule="auto"/>
        <w:jc w:val="both"/>
        <w:rPr>
          <w:rFonts w:ascii="Times New Roman" w:hAnsi="Times New Roman"/>
          <w:b/>
          <w:bCs/>
          <w:color w:val="000000" w:themeColor="text1"/>
          <w:sz w:val="24"/>
          <w:szCs w:val="24"/>
          <w:lang w:val="en-US"/>
        </w:rPr>
      </w:pPr>
      <w:r w:rsidRPr="00651132">
        <w:rPr>
          <w:rFonts w:ascii="Times New Roman" w:hAnsi="Times New Roman"/>
          <w:b/>
          <w:bCs/>
          <w:color w:val="000000" w:themeColor="text1"/>
          <w:sz w:val="24"/>
          <w:szCs w:val="24"/>
        </w:rPr>
        <w:t xml:space="preserve">SIMPULAN </w:t>
      </w:r>
      <w:r w:rsidRPr="00651132">
        <w:rPr>
          <w:rFonts w:ascii="Times New Roman" w:hAnsi="Times New Roman"/>
          <w:b/>
          <w:bCs/>
          <w:color w:val="000000" w:themeColor="text1"/>
          <w:sz w:val="24"/>
          <w:szCs w:val="24"/>
          <w:lang w:val="en-US"/>
        </w:rPr>
        <w:t>DAN SARAN</w:t>
      </w:r>
    </w:p>
    <w:p w:rsidR="00932369" w:rsidRPr="00651132" w:rsidRDefault="00932369" w:rsidP="003A0DE1">
      <w:pPr>
        <w:spacing w:after="0" w:line="240" w:lineRule="auto"/>
        <w:ind w:firstLine="426"/>
        <w:jc w:val="both"/>
        <w:rPr>
          <w:rFonts w:ascii="Times New Roman" w:hAnsi="Times New Roman"/>
          <w:color w:val="000000" w:themeColor="text1"/>
        </w:rPr>
      </w:pPr>
      <w:r w:rsidRPr="00651132">
        <w:rPr>
          <w:rFonts w:ascii="Times New Roman" w:hAnsi="Times New Roman"/>
          <w:color w:val="000000" w:themeColor="text1"/>
        </w:rPr>
        <w:t xml:space="preserve">Hasil pengukuran dari data </w:t>
      </w:r>
      <w:proofErr w:type="spellStart"/>
      <w:r w:rsidR="003A0DE1">
        <w:rPr>
          <w:rFonts w:ascii="Times New Roman" w:hAnsi="Times New Roman"/>
          <w:color w:val="000000" w:themeColor="text1"/>
          <w:lang w:val="en-US"/>
        </w:rPr>
        <w:t>penelitian</w:t>
      </w:r>
      <w:proofErr w:type="spellEnd"/>
      <w:r w:rsidR="003A0DE1">
        <w:rPr>
          <w:rFonts w:ascii="Times New Roman" w:hAnsi="Times New Roman"/>
          <w:color w:val="000000" w:themeColor="text1"/>
          <w:lang w:val="en-US"/>
        </w:rPr>
        <w:t xml:space="preserve"> </w:t>
      </w:r>
      <w:r w:rsidRPr="00651132">
        <w:rPr>
          <w:rFonts w:ascii="Times New Roman" w:hAnsi="Times New Roman"/>
          <w:color w:val="000000" w:themeColor="text1"/>
        </w:rPr>
        <w:t xml:space="preserve">ini menunjukkan terjadi peningkatan pengetahuan pada subjek setelah mengikuti pemberian pengetahuan tentang intervensi </w:t>
      </w:r>
      <w:r w:rsidR="003A0DE1">
        <w:rPr>
          <w:rFonts w:ascii="Times New Roman" w:hAnsi="Times New Roman"/>
          <w:color w:val="000000" w:themeColor="text1"/>
          <w:lang w:val="en-US"/>
        </w:rPr>
        <w:t xml:space="preserve">ABK </w:t>
      </w:r>
      <w:r w:rsidRPr="00651132">
        <w:rPr>
          <w:rFonts w:ascii="Times New Roman" w:hAnsi="Times New Roman"/>
          <w:color w:val="000000" w:themeColor="text1"/>
        </w:rPr>
        <w:t xml:space="preserve">di rumah dan di sekolah yakni pengetahuan subjek sebelum materi </w:t>
      </w:r>
      <w:proofErr w:type="spellStart"/>
      <w:r w:rsidRPr="00651132">
        <w:rPr>
          <w:rFonts w:ascii="Times New Roman" w:hAnsi="Times New Roman"/>
          <w:color w:val="000000" w:themeColor="text1"/>
        </w:rPr>
        <w:t>webinar</w:t>
      </w:r>
      <w:proofErr w:type="spellEnd"/>
      <w:r w:rsidRPr="00651132">
        <w:rPr>
          <w:rFonts w:ascii="Times New Roman" w:hAnsi="Times New Roman"/>
          <w:color w:val="000000" w:themeColor="text1"/>
        </w:rPr>
        <w:t xml:space="preserve"> disampaikan, 44% subjek paham tentang intervensi ABK, kemudian meningkat menjadi 71% subjek menyatakan paham tentang intervensi ABK setelah memperoleh informasi terkait intervensi ABK di rumah dan di sekolah. Dengan demikian dapat disimpulkan bahwa, terdapat pengaruh pemberian informasi terhadap pengetahuan intervensi subjek mengenai Intervensi ABK di rumah dan di sekolah</w:t>
      </w:r>
    </w:p>
    <w:p w:rsidR="00932369" w:rsidRPr="00651132" w:rsidRDefault="00932369" w:rsidP="00932369">
      <w:pPr>
        <w:spacing w:after="0" w:line="240" w:lineRule="auto"/>
        <w:jc w:val="both"/>
        <w:rPr>
          <w:rFonts w:ascii="Times New Roman" w:hAnsi="Times New Roman"/>
          <w:b/>
          <w:color w:val="000000" w:themeColor="text1"/>
          <w:sz w:val="24"/>
          <w:szCs w:val="24"/>
        </w:rPr>
      </w:pPr>
      <w:bookmarkStart w:id="0" w:name="_GoBack"/>
      <w:bookmarkEnd w:id="0"/>
    </w:p>
    <w:p w:rsidR="00932369" w:rsidRPr="00651132" w:rsidRDefault="00932369" w:rsidP="00932369">
      <w:pPr>
        <w:spacing w:after="0" w:line="240" w:lineRule="auto"/>
        <w:jc w:val="both"/>
        <w:rPr>
          <w:rFonts w:ascii="Times New Roman" w:hAnsi="Times New Roman"/>
          <w:b/>
          <w:color w:val="000000" w:themeColor="text1"/>
          <w:sz w:val="24"/>
          <w:szCs w:val="24"/>
        </w:rPr>
      </w:pPr>
      <w:r w:rsidRPr="00651132">
        <w:rPr>
          <w:rFonts w:ascii="Times New Roman" w:hAnsi="Times New Roman"/>
          <w:b/>
          <w:color w:val="000000" w:themeColor="text1"/>
          <w:sz w:val="24"/>
          <w:szCs w:val="24"/>
        </w:rPr>
        <w:t>DAFTAR RUJUKAN</w:t>
      </w:r>
    </w:p>
    <w:p w:rsidR="00932369" w:rsidRPr="00651132" w:rsidRDefault="00932369" w:rsidP="00932369">
      <w:pPr>
        <w:shd w:val="clear" w:color="auto" w:fill="FFFFFF"/>
        <w:spacing w:after="0" w:line="240" w:lineRule="auto"/>
        <w:ind w:left="630" w:hanging="630"/>
        <w:jc w:val="both"/>
        <w:rPr>
          <w:rFonts w:ascii="Times New Roman" w:hAnsi="Times New Roman"/>
          <w:color w:val="000000" w:themeColor="text1"/>
        </w:rPr>
      </w:pPr>
      <w:r w:rsidRPr="00651132">
        <w:rPr>
          <w:rFonts w:ascii="Times New Roman" w:hAnsi="Times New Roman"/>
          <w:bCs/>
          <w:color w:val="000000" w:themeColor="text1"/>
        </w:rPr>
        <w:t xml:space="preserve">Bariroh, S. (2018). The </w:t>
      </w:r>
      <w:proofErr w:type="spellStart"/>
      <w:r w:rsidRPr="00651132">
        <w:rPr>
          <w:rFonts w:ascii="Times New Roman" w:hAnsi="Times New Roman"/>
          <w:bCs/>
          <w:color w:val="000000" w:themeColor="text1"/>
        </w:rPr>
        <w:t>influence</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of</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parents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involvement</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on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children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with</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special</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needs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motivation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and</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learning</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achievement</w:t>
      </w:r>
      <w:proofErr w:type="spellEnd"/>
      <w:r w:rsidRPr="00651132">
        <w:rPr>
          <w:rFonts w:ascii="Times New Roman" w:hAnsi="Times New Roman"/>
          <w:bCs/>
          <w:color w:val="000000" w:themeColor="text1"/>
        </w:rPr>
        <w:t xml:space="preserve">. International </w:t>
      </w:r>
      <w:proofErr w:type="spellStart"/>
      <w:r w:rsidRPr="00651132">
        <w:rPr>
          <w:rFonts w:ascii="Times New Roman" w:hAnsi="Times New Roman"/>
          <w:bCs/>
          <w:color w:val="000000" w:themeColor="text1"/>
        </w:rPr>
        <w:t>Education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Studies</w:t>
      </w:r>
      <w:proofErr w:type="spellEnd"/>
      <w:r w:rsidRPr="00651132">
        <w:rPr>
          <w:rFonts w:ascii="Times New Roman" w:hAnsi="Times New Roman"/>
          <w:bCs/>
          <w:color w:val="000000" w:themeColor="text1"/>
        </w:rPr>
        <w:t xml:space="preserve">. Vol.11 No. 4. </w:t>
      </w:r>
      <w:r w:rsidRPr="00651132">
        <w:rPr>
          <w:rFonts w:ascii="Times New Roman" w:hAnsi="Times New Roman"/>
          <w:color w:val="000000" w:themeColor="text1"/>
        </w:rPr>
        <w:t>doI:</w:t>
      </w:r>
      <w:hyperlink r:id="rId21" w:tgtFrame="_blank" w:history="1">
        <w:r w:rsidRPr="00651132">
          <w:rPr>
            <w:rFonts w:ascii="Times New Roman" w:hAnsi="Times New Roman"/>
            <w:color w:val="000000" w:themeColor="text1"/>
          </w:rPr>
          <w:t>10.5539/ies.v11n4p96</w:t>
        </w:r>
      </w:hyperlink>
    </w:p>
    <w:p w:rsidR="00932369" w:rsidRPr="00651132" w:rsidRDefault="00932369" w:rsidP="00932369">
      <w:pPr>
        <w:shd w:val="clear" w:color="auto" w:fill="FFFFFF"/>
        <w:spacing w:after="0" w:line="240" w:lineRule="auto"/>
        <w:ind w:left="630" w:hanging="630"/>
        <w:jc w:val="both"/>
        <w:rPr>
          <w:rFonts w:ascii="Times New Roman" w:hAnsi="Times New Roman"/>
          <w:color w:val="000000" w:themeColor="text1"/>
        </w:rPr>
      </w:pPr>
      <w:proofErr w:type="spellStart"/>
      <w:r w:rsidRPr="00651132">
        <w:rPr>
          <w:rFonts w:ascii="Times New Roman" w:hAnsi="Times New Roman"/>
          <w:color w:val="000000" w:themeColor="text1"/>
        </w:rPr>
        <w:t>Butler</w:t>
      </w:r>
      <w:proofErr w:type="spellEnd"/>
      <w:r w:rsidRPr="00651132">
        <w:rPr>
          <w:rFonts w:ascii="Times New Roman" w:hAnsi="Times New Roman"/>
          <w:color w:val="000000" w:themeColor="text1"/>
        </w:rPr>
        <w:t xml:space="preserve"> C. P. (2007). The </w:t>
      </w:r>
      <w:proofErr w:type="spellStart"/>
      <w:r w:rsidRPr="00651132">
        <w:rPr>
          <w:rFonts w:ascii="Times New Roman" w:hAnsi="Times New Roman"/>
          <w:color w:val="000000" w:themeColor="text1"/>
        </w:rPr>
        <w:t>Effectiveness</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of</w:t>
      </w:r>
      <w:proofErr w:type="spellEnd"/>
      <w:r w:rsidRPr="00651132">
        <w:rPr>
          <w:rFonts w:ascii="Times New Roman" w:hAnsi="Times New Roman"/>
          <w:color w:val="000000" w:themeColor="text1"/>
        </w:rPr>
        <w:t xml:space="preserve"> TEACCH </w:t>
      </w:r>
      <w:proofErr w:type="spellStart"/>
      <w:r w:rsidRPr="00651132">
        <w:rPr>
          <w:rFonts w:ascii="Times New Roman" w:hAnsi="Times New Roman"/>
          <w:color w:val="000000" w:themeColor="text1"/>
        </w:rPr>
        <w:t>on</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Communication</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and</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Behavior</w:t>
      </w:r>
      <w:proofErr w:type="spellEnd"/>
      <w:r w:rsidRPr="00651132">
        <w:rPr>
          <w:rFonts w:ascii="Times New Roman" w:hAnsi="Times New Roman"/>
          <w:color w:val="000000" w:themeColor="text1"/>
        </w:rPr>
        <w:t xml:space="preserve"> in </w:t>
      </w:r>
      <w:proofErr w:type="spellStart"/>
      <w:r w:rsidRPr="00651132">
        <w:rPr>
          <w:rFonts w:ascii="Times New Roman" w:hAnsi="Times New Roman"/>
          <w:color w:val="000000" w:themeColor="text1"/>
        </w:rPr>
        <w:t>Children</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with</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Autism</w:t>
      </w:r>
      <w:proofErr w:type="spellEnd"/>
      <w:r w:rsidRPr="00651132">
        <w:rPr>
          <w:rFonts w:ascii="Times New Roman" w:hAnsi="Times New Roman"/>
          <w:color w:val="000000" w:themeColor="text1"/>
        </w:rPr>
        <w:t xml:space="preserve"> </w:t>
      </w:r>
      <w:proofErr w:type="spellStart"/>
      <w:r w:rsidRPr="00651132">
        <w:rPr>
          <w:rFonts w:ascii="Times New Roman" w:hAnsi="Times New Roman"/>
          <w:i/>
          <w:iCs/>
          <w:color w:val="000000" w:themeColor="text1"/>
        </w:rPr>
        <w:t>Critical</w:t>
      </w:r>
      <w:proofErr w:type="spellEnd"/>
      <w:r w:rsidRPr="00651132">
        <w:rPr>
          <w:rFonts w:ascii="Times New Roman" w:hAnsi="Times New Roman"/>
          <w:i/>
          <w:iCs/>
          <w:color w:val="000000" w:themeColor="text1"/>
        </w:rPr>
        <w:t xml:space="preserve"> </w:t>
      </w:r>
      <w:proofErr w:type="spellStart"/>
      <w:r w:rsidRPr="00651132">
        <w:rPr>
          <w:rFonts w:ascii="Times New Roman" w:hAnsi="Times New Roman"/>
          <w:i/>
          <w:iCs/>
          <w:color w:val="000000" w:themeColor="text1"/>
        </w:rPr>
        <w:t>Review</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School</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of</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Communication</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Sciences</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and</w:t>
      </w:r>
      <w:proofErr w:type="spellEnd"/>
      <w:r w:rsidRPr="00651132">
        <w:rPr>
          <w:rFonts w:ascii="Times New Roman" w:hAnsi="Times New Roman"/>
          <w:color w:val="000000" w:themeColor="text1"/>
        </w:rPr>
        <w:t xml:space="preserve"> Disorder, U.W.O </w:t>
      </w:r>
    </w:p>
    <w:p w:rsidR="00932369" w:rsidRPr="00651132" w:rsidRDefault="00932369" w:rsidP="00932369">
      <w:pPr>
        <w:shd w:val="clear" w:color="auto" w:fill="FFFFFF"/>
        <w:spacing w:after="0" w:line="240" w:lineRule="auto"/>
        <w:ind w:left="630" w:hanging="630"/>
        <w:jc w:val="both"/>
        <w:rPr>
          <w:rFonts w:ascii="Times New Roman" w:hAnsi="Times New Roman"/>
          <w:color w:val="000000" w:themeColor="text1"/>
        </w:rPr>
      </w:pPr>
      <w:proofErr w:type="spellStart"/>
      <w:r w:rsidRPr="00651132">
        <w:rPr>
          <w:rFonts w:ascii="Times New Roman" w:hAnsi="Times New Roman"/>
          <w:color w:val="000000" w:themeColor="text1"/>
        </w:rPr>
        <w:t>Delp</w:t>
      </w:r>
      <w:proofErr w:type="spellEnd"/>
      <w:r w:rsidRPr="00651132">
        <w:rPr>
          <w:rFonts w:ascii="Times New Roman" w:hAnsi="Times New Roman"/>
          <w:color w:val="000000" w:themeColor="text1"/>
        </w:rPr>
        <w:t xml:space="preserve">.,&amp; </w:t>
      </w:r>
      <w:proofErr w:type="spellStart"/>
      <w:r w:rsidRPr="00651132">
        <w:rPr>
          <w:rFonts w:ascii="Times New Roman" w:hAnsi="Times New Roman"/>
          <w:color w:val="000000" w:themeColor="text1"/>
        </w:rPr>
        <w:t>Manning</w:t>
      </w:r>
      <w:proofErr w:type="spellEnd"/>
      <w:r w:rsidRPr="00651132">
        <w:rPr>
          <w:rFonts w:ascii="Times New Roman" w:hAnsi="Times New Roman"/>
          <w:color w:val="000000" w:themeColor="text1"/>
        </w:rPr>
        <w:t>.(2001).</w:t>
      </w:r>
      <w:proofErr w:type="spellStart"/>
      <w:r w:rsidRPr="00651132">
        <w:rPr>
          <w:rFonts w:ascii="Times New Roman" w:hAnsi="Times New Roman"/>
          <w:color w:val="000000" w:themeColor="text1"/>
        </w:rPr>
        <w:t>Major</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physical</w:t>
      </w:r>
      <w:proofErr w:type="spellEnd"/>
      <w:r w:rsidRPr="00651132">
        <w:rPr>
          <w:rFonts w:ascii="Times New Roman" w:hAnsi="Times New Roman"/>
          <w:color w:val="000000" w:themeColor="text1"/>
        </w:rPr>
        <w:t xml:space="preserve"> Diagnosis, a </w:t>
      </w:r>
      <w:proofErr w:type="spellStart"/>
      <w:r w:rsidRPr="00651132">
        <w:rPr>
          <w:rFonts w:ascii="Times New Roman" w:hAnsi="Times New Roman"/>
          <w:color w:val="000000" w:themeColor="text1"/>
        </w:rPr>
        <w:t>Introduction</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to</w:t>
      </w:r>
      <w:proofErr w:type="spellEnd"/>
      <w:r w:rsidRPr="00651132">
        <w:rPr>
          <w:rFonts w:ascii="Times New Roman" w:hAnsi="Times New Roman"/>
          <w:color w:val="000000" w:themeColor="text1"/>
        </w:rPr>
        <w:t xml:space="preserve"> The </w:t>
      </w:r>
      <w:proofErr w:type="spellStart"/>
      <w:r w:rsidRPr="00651132">
        <w:rPr>
          <w:rFonts w:ascii="Times New Roman" w:hAnsi="Times New Roman"/>
          <w:color w:val="000000" w:themeColor="text1"/>
        </w:rPr>
        <w:t>Clinical</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Process.Philadelphia:Saunders</w:t>
      </w:r>
      <w:proofErr w:type="spellEnd"/>
      <w:r w:rsidRPr="00651132">
        <w:rPr>
          <w:rFonts w:ascii="Times New Roman" w:hAnsi="Times New Roman"/>
          <w:color w:val="000000" w:themeColor="text1"/>
        </w:rPr>
        <w:t xml:space="preserve"> </w:t>
      </w:r>
      <w:proofErr w:type="spellStart"/>
      <w:r w:rsidRPr="00651132">
        <w:rPr>
          <w:rFonts w:ascii="Times New Roman" w:hAnsi="Times New Roman"/>
          <w:color w:val="000000" w:themeColor="text1"/>
        </w:rPr>
        <w:t>co.</w:t>
      </w:r>
      <w:proofErr w:type="spellEnd"/>
    </w:p>
    <w:p w:rsidR="00932369" w:rsidRPr="00651132" w:rsidRDefault="00932369" w:rsidP="00932369">
      <w:pPr>
        <w:shd w:val="clear" w:color="auto" w:fill="FFFFFF"/>
        <w:spacing w:after="0" w:line="240" w:lineRule="auto"/>
        <w:ind w:left="630" w:hanging="630"/>
        <w:jc w:val="both"/>
        <w:rPr>
          <w:rFonts w:ascii="Times New Roman" w:hAnsi="Times New Roman"/>
          <w:bCs/>
          <w:color w:val="000000" w:themeColor="text1"/>
        </w:rPr>
      </w:pPr>
      <w:proofErr w:type="spellStart"/>
      <w:r w:rsidRPr="00651132">
        <w:rPr>
          <w:rFonts w:ascii="Times New Roman" w:hAnsi="Times New Roman"/>
          <w:bCs/>
          <w:color w:val="000000" w:themeColor="text1"/>
        </w:rPr>
        <w:t>Elkins</w:t>
      </w:r>
      <w:proofErr w:type="spellEnd"/>
      <w:r w:rsidRPr="00651132">
        <w:rPr>
          <w:rFonts w:ascii="Times New Roman" w:hAnsi="Times New Roman"/>
          <w:bCs/>
          <w:color w:val="000000" w:themeColor="text1"/>
        </w:rPr>
        <w:t xml:space="preserve">, J., Van </w:t>
      </w:r>
      <w:proofErr w:type="spellStart"/>
      <w:r w:rsidRPr="00651132">
        <w:rPr>
          <w:rFonts w:ascii="Times New Roman" w:hAnsi="Times New Roman"/>
          <w:bCs/>
          <w:color w:val="000000" w:themeColor="text1"/>
        </w:rPr>
        <w:t>Kraayenoord</w:t>
      </w:r>
      <w:proofErr w:type="spellEnd"/>
      <w:r w:rsidRPr="00651132">
        <w:rPr>
          <w:rFonts w:ascii="Times New Roman" w:hAnsi="Times New Roman"/>
          <w:bCs/>
          <w:color w:val="000000" w:themeColor="text1"/>
        </w:rPr>
        <w:t xml:space="preserve">, C. E., &amp; </w:t>
      </w:r>
      <w:proofErr w:type="spellStart"/>
      <w:r w:rsidRPr="00651132">
        <w:rPr>
          <w:rFonts w:ascii="Times New Roman" w:hAnsi="Times New Roman"/>
          <w:bCs/>
          <w:color w:val="000000" w:themeColor="text1"/>
        </w:rPr>
        <w:t>Jobling</w:t>
      </w:r>
      <w:proofErr w:type="spellEnd"/>
      <w:r w:rsidRPr="00651132">
        <w:rPr>
          <w:rFonts w:ascii="Times New Roman" w:hAnsi="Times New Roman"/>
          <w:bCs/>
          <w:color w:val="000000" w:themeColor="text1"/>
        </w:rPr>
        <w:t xml:space="preserve">, A. (2003). </w:t>
      </w:r>
      <w:proofErr w:type="spellStart"/>
      <w:r w:rsidRPr="00651132">
        <w:rPr>
          <w:rFonts w:ascii="Times New Roman" w:hAnsi="Times New Roman"/>
          <w:bCs/>
          <w:color w:val="000000" w:themeColor="text1"/>
        </w:rPr>
        <w:t>Parents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attitudes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to</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inclusion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of</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their</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children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with</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special</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needs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Journal</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of</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Research</w:t>
      </w:r>
      <w:proofErr w:type="spellEnd"/>
      <w:r w:rsidRPr="00651132">
        <w:rPr>
          <w:rFonts w:ascii="Times New Roman" w:hAnsi="Times New Roman"/>
          <w:bCs/>
          <w:color w:val="000000" w:themeColor="text1"/>
        </w:rPr>
        <w:t xml:space="preserve"> in </w:t>
      </w:r>
      <w:proofErr w:type="spellStart"/>
      <w:r w:rsidRPr="00651132">
        <w:rPr>
          <w:rFonts w:ascii="Times New Roman" w:hAnsi="Times New Roman"/>
          <w:bCs/>
          <w:color w:val="000000" w:themeColor="text1"/>
        </w:rPr>
        <w:t>Special</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Education</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Needs</w:t>
      </w:r>
      <w:proofErr w:type="spellEnd"/>
      <w:r w:rsidRPr="00651132">
        <w:rPr>
          <w:rFonts w:ascii="Times New Roman" w:hAnsi="Times New Roman"/>
          <w:bCs/>
          <w:color w:val="000000" w:themeColor="text1"/>
        </w:rPr>
        <w:t xml:space="preserve">. </w:t>
      </w:r>
      <w:proofErr w:type="spellStart"/>
      <w:r w:rsidRPr="00651132">
        <w:rPr>
          <w:rFonts w:ascii="Times New Roman" w:hAnsi="Times New Roman"/>
          <w:bCs/>
          <w:color w:val="000000" w:themeColor="text1"/>
        </w:rPr>
        <w:t>Vol</w:t>
      </w:r>
      <w:proofErr w:type="spellEnd"/>
      <w:r w:rsidRPr="00651132">
        <w:rPr>
          <w:rFonts w:ascii="Times New Roman" w:hAnsi="Times New Roman"/>
          <w:bCs/>
          <w:color w:val="000000" w:themeColor="text1"/>
        </w:rPr>
        <w:t xml:space="preserve"> (3), </w:t>
      </w:r>
      <w:proofErr w:type="spellStart"/>
      <w:r w:rsidRPr="00651132">
        <w:rPr>
          <w:rFonts w:ascii="Times New Roman" w:hAnsi="Times New Roman"/>
          <w:bCs/>
          <w:color w:val="000000" w:themeColor="text1"/>
        </w:rPr>
        <w:t>No</w:t>
      </w:r>
      <w:proofErr w:type="spellEnd"/>
      <w:r w:rsidRPr="00651132">
        <w:rPr>
          <w:rFonts w:ascii="Times New Roman" w:hAnsi="Times New Roman"/>
          <w:bCs/>
          <w:color w:val="000000" w:themeColor="text1"/>
        </w:rPr>
        <w:t xml:space="preserve"> 2. </w:t>
      </w:r>
      <w:r w:rsidRPr="00651132">
        <w:rPr>
          <w:rFonts w:ascii="Times New Roman" w:hAnsi="Times New Roman"/>
          <w:color w:val="000000" w:themeColor="text1"/>
        </w:rPr>
        <w:t>doi: 10.1111/1471-3802.00005</w:t>
      </w:r>
    </w:p>
    <w:p w:rsidR="00932369" w:rsidRPr="00651132" w:rsidRDefault="00932369" w:rsidP="00932369">
      <w:pPr>
        <w:pStyle w:val="NormalWeb"/>
        <w:spacing w:before="0" w:beforeAutospacing="0" w:after="0" w:afterAutospacing="0"/>
        <w:ind w:left="567" w:hanging="567"/>
        <w:jc w:val="both"/>
        <w:rPr>
          <w:i/>
          <w:iCs/>
          <w:color w:val="000000" w:themeColor="text1"/>
          <w:sz w:val="22"/>
          <w:szCs w:val="22"/>
        </w:rPr>
      </w:pPr>
      <w:r w:rsidRPr="00651132">
        <w:rPr>
          <w:bCs/>
          <w:color w:val="000000" w:themeColor="text1"/>
          <w:sz w:val="22"/>
          <w:szCs w:val="22"/>
        </w:rPr>
        <w:t xml:space="preserve">Farah, Farida.(2020). Keterlibatan </w:t>
      </w:r>
      <w:proofErr w:type="spellStart"/>
      <w:r w:rsidRPr="00651132">
        <w:rPr>
          <w:bCs/>
          <w:color w:val="000000" w:themeColor="text1"/>
          <w:sz w:val="22"/>
          <w:szCs w:val="22"/>
        </w:rPr>
        <w:t>Orangtua</w:t>
      </w:r>
      <w:proofErr w:type="spellEnd"/>
      <w:r w:rsidRPr="00651132">
        <w:rPr>
          <w:bCs/>
          <w:color w:val="000000" w:themeColor="text1"/>
          <w:sz w:val="22"/>
          <w:szCs w:val="22"/>
        </w:rPr>
        <w:t xml:space="preserve"> dalam Intervensi Anak Berkebutuhan Khusus</w:t>
      </w:r>
      <w:r w:rsidRPr="00651132">
        <w:rPr>
          <w:bCs/>
          <w:color w:val="000000" w:themeColor="text1"/>
          <w:sz w:val="22"/>
          <w:szCs w:val="22"/>
          <w:lang w:val="en-US"/>
        </w:rPr>
        <w:t>.</w:t>
      </w:r>
      <w:r w:rsidRPr="00651132">
        <w:rPr>
          <w:bCs/>
          <w:color w:val="000000" w:themeColor="text1"/>
          <w:sz w:val="22"/>
          <w:szCs w:val="22"/>
        </w:rPr>
        <w:t xml:space="preserve"> Jurnal Sains Psikologi </w:t>
      </w:r>
      <w:r w:rsidRPr="00651132">
        <w:rPr>
          <w:i/>
          <w:iCs/>
          <w:color w:val="000000" w:themeColor="text1"/>
          <w:sz w:val="22"/>
          <w:szCs w:val="22"/>
        </w:rPr>
        <w:t xml:space="preserve">Vol. 9, No. 1, Bulan Maret, Tahun 2020 </w:t>
      </w:r>
    </w:p>
    <w:p w:rsidR="00932369" w:rsidRPr="00651132" w:rsidRDefault="00932369" w:rsidP="00932369">
      <w:pPr>
        <w:pStyle w:val="NormalWeb"/>
        <w:spacing w:before="0" w:beforeAutospacing="0" w:after="0" w:afterAutospacing="0"/>
        <w:ind w:left="567" w:hanging="567"/>
        <w:jc w:val="both"/>
        <w:rPr>
          <w:color w:val="000000" w:themeColor="text1"/>
          <w:sz w:val="22"/>
          <w:szCs w:val="22"/>
          <w:lang w:val="en-US"/>
        </w:rPr>
      </w:pPr>
      <w:proofErr w:type="spellStart"/>
      <w:r w:rsidRPr="00651132">
        <w:rPr>
          <w:color w:val="000000" w:themeColor="text1"/>
          <w:sz w:val="22"/>
          <w:szCs w:val="22"/>
          <w:lang w:val="en-US"/>
        </w:rPr>
        <w:t>Hasugian</w:t>
      </w:r>
      <w:proofErr w:type="spellEnd"/>
      <w:r w:rsidRPr="00651132">
        <w:rPr>
          <w:color w:val="000000" w:themeColor="text1"/>
          <w:sz w:val="22"/>
          <w:szCs w:val="22"/>
          <w:lang w:val="en-US"/>
        </w:rPr>
        <w:t xml:space="preserve">, J. W., </w:t>
      </w:r>
      <w:proofErr w:type="spellStart"/>
      <w:r w:rsidRPr="00651132">
        <w:rPr>
          <w:color w:val="000000" w:themeColor="text1"/>
          <w:sz w:val="22"/>
          <w:szCs w:val="22"/>
          <w:lang w:val="en-US"/>
        </w:rPr>
        <w:t>Gaurifa</w:t>
      </w:r>
      <w:proofErr w:type="spellEnd"/>
      <w:r w:rsidRPr="00651132">
        <w:rPr>
          <w:color w:val="000000" w:themeColor="text1"/>
          <w:sz w:val="22"/>
          <w:szCs w:val="22"/>
          <w:lang w:val="en-US"/>
        </w:rPr>
        <w:t xml:space="preserve">, S., </w:t>
      </w:r>
      <w:proofErr w:type="spellStart"/>
      <w:r w:rsidRPr="00651132">
        <w:rPr>
          <w:color w:val="000000" w:themeColor="text1"/>
          <w:sz w:val="22"/>
          <w:szCs w:val="22"/>
          <w:lang w:val="en-US"/>
        </w:rPr>
        <w:t>Warella</w:t>
      </w:r>
      <w:proofErr w:type="spellEnd"/>
      <w:r w:rsidRPr="00651132">
        <w:rPr>
          <w:color w:val="000000" w:themeColor="text1"/>
          <w:sz w:val="22"/>
          <w:szCs w:val="22"/>
          <w:lang w:val="en-US"/>
        </w:rPr>
        <w:t xml:space="preserve">, S.B., </w:t>
      </w:r>
      <w:proofErr w:type="spellStart"/>
      <w:r w:rsidRPr="00651132">
        <w:rPr>
          <w:color w:val="000000" w:themeColor="text1"/>
          <w:sz w:val="22"/>
          <w:szCs w:val="22"/>
          <w:lang w:val="en-US"/>
        </w:rPr>
        <w:t>Kelelufna</w:t>
      </w:r>
      <w:proofErr w:type="spellEnd"/>
      <w:r w:rsidRPr="00651132">
        <w:rPr>
          <w:color w:val="000000" w:themeColor="text1"/>
          <w:sz w:val="22"/>
          <w:szCs w:val="22"/>
          <w:lang w:val="en-US"/>
        </w:rPr>
        <w:t xml:space="preserve"> J. K., &amp; </w:t>
      </w:r>
      <w:proofErr w:type="spellStart"/>
      <w:r w:rsidRPr="00651132">
        <w:rPr>
          <w:color w:val="000000" w:themeColor="text1"/>
          <w:sz w:val="22"/>
          <w:szCs w:val="22"/>
          <w:lang w:val="en-US"/>
        </w:rPr>
        <w:t>Waas</w:t>
      </w:r>
      <w:proofErr w:type="spellEnd"/>
      <w:r w:rsidRPr="00651132">
        <w:rPr>
          <w:color w:val="000000" w:themeColor="text1"/>
          <w:sz w:val="22"/>
          <w:szCs w:val="22"/>
          <w:lang w:val="en-US"/>
        </w:rPr>
        <w:t xml:space="preserve">, J. (2019). Education for children with special needs in Indonesia. </w:t>
      </w:r>
      <w:r w:rsidRPr="00651132">
        <w:rPr>
          <w:i/>
          <w:iCs/>
          <w:color w:val="000000" w:themeColor="text1"/>
          <w:sz w:val="22"/>
          <w:szCs w:val="22"/>
          <w:lang w:val="en-US"/>
        </w:rPr>
        <w:t>Journal of Physics: Conf. Series</w:t>
      </w:r>
      <w:r w:rsidRPr="00651132">
        <w:rPr>
          <w:color w:val="000000" w:themeColor="text1"/>
          <w:sz w:val="22"/>
          <w:szCs w:val="22"/>
          <w:lang w:val="en-US"/>
        </w:rPr>
        <w:t xml:space="preserve">. 1175 012172. </w:t>
      </w:r>
      <w:r w:rsidRPr="00651132">
        <w:rPr>
          <w:color w:val="000000" w:themeColor="text1"/>
          <w:sz w:val="22"/>
          <w:szCs w:val="22"/>
        </w:rPr>
        <w:t>doi:10.1088/1742-6596/1175/1/012172</w:t>
      </w:r>
    </w:p>
    <w:p w:rsidR="00932369" w:rsidRPr="00651132" w:rsidRDefault="00932369" w:rsidP="00932369">
      <w:pPr>
        <w:pStyle w:val="NormalWeb"/>
        <w:spacing w:before="0" w:beforeAutospacing="0" w:after="0" w:afterAutospacing="0"/>
        <w:ind w:left="567" w:hanging="567"/>
        <w:jc w:val="both"/>
        <w:rPr>
          <w:color w:val="000000" w:themeColor="text1"/>
          <w:sz w:val="22"/>
          <w:szCs w:val="22"/>
          <w:lang w:val="en-US"/>
        </w:rPr>
      </w:pPr>
      <w:proofErr w:type="spellStart"/>
      <w:r w:rsidRPr="00651132">
        <w:rPr>
          <w:color w:val="000000" w:themeColor="text1"/>
          <w:sz w:val="22"/>
          <w:szCs w:val="22"/>
          <w:lang w:val="en-US"/>
        </w:rPr>
        <w:t>Heward</w:t>
      </w:r>
      <w:proofErr w:type="spellEnd"/>
      <w:r w:rsidRPr="00651132">
        <w:rPr>
          <w:color w:val="000000" w:themeColor="text1"/>
          <w:sz w:val="22"/>
          <w:szCs w:val="22"/>
          <w:lang w:val="en-US"/>
        </w:rPr>
        <w:t xml:space="preserve">, W.L. (2003). Exceptional Children an Introduction to Special Education. New Jersey: </w:t>
      </w:r>
      <w:proofErr w:type="spellStart"/>
      <w:r w:rsidRPr="00651132">
        <w:rPr>
          <w:color w:val="000000" w:themeColor="text1"/>
          <w:sz w:val="22"/>
          <w:szCs w:val="22"/>
          <w:lang w:val="en-US"/>
        </w:rPr>
        <w:t>Merril</w:t>
      </w:r>
      <w:proofErr w:type="spellEnd"/>
      <w:r w:rsidRPr="00651132">
        <w:rPr>
          <w:color w:val="000000" w:themeColor="text1"/>
          <w:sz w:val="22"/>
          <w:szCs w:val="22"/>
          <w:lang w:val="en-US"/>
        </w:rPr>
        <w:t>, Prentice Hall</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r w:rsidRPr="00651132">
        <w:rPr>
          <w:bCs/>
          <w:color w:val="000000" w:themeColor="text1"/>
          <w:sz w:val="22"/>
          <w:szCs w:val="22"/>
        </w:rPr>
        <w:t xml:space="preserve">Johnson &amp; </w:t>
      </w:r>
      <w:proofErr w:type="spellStart"/>
      <w:r w:rsidRPr="00651132">
        <w:rPr>
          <w:bCs/>
          <w:color w:val="000000" w:themeColor="text1"/>
          <w:sz w:val="22"/>
          <w:szCs w:val="22"/>
        </w:rPr>
        <w:t>Scoten</w:t>
      </w:r>
      <w:proofErr w:type="spellEnd"/>
      <w:r w:rsidRPr="00651132">
        <w:rPr>
          <w:bCs/>
          <w:color w:val="000000" w:themeColor="text1"/>
          <w:sz w:val="22"/>
          <w:szCs w:val="22"/>
        </w:rPr>
        <w:t xml:space="preserve">. (2001). </w:t>
      </w:r>
      <w:proofErr w:type="spellStart"/>
      <w:r w:rsidRPr="00651132">
        <w:rPr>
          <w:bCs/>
          <w:color w:val="000000" w:themeColor="text1"/>
          <w:sz w:val="22"/>
          <w:szCs w:val="22"/>
        </w:rPr>
        <w:t>Education-special</w:t>
      </w:r>
      <w:proofErr w:type="spellEnd"/>
      <w:r w:rsidRPr="00651132">
        <w:rPr>
          <w:bCs/>
          <w:color w:val="000000" w:themeColor="text1"/>
          <w:sz w:val="22"/>
          <w:szCs w:val="22"/>
        </w:rPr>
        <w:t xml:space="preserve"> </w:t>
      </w:r>
      <w:proofErr w:type="spellStart"/>
      <w:r w:rsidRPr="00651132">
        <w:rPr>
          <w:bCs/>
          <w:color w:val="000000" w:themeColor="text1"/>
          <w:sz w:val="22"/>
          <w:szCs w:val="22"/>
        </w:rPr>
        <w:t>Need</w:t>
      </w:r>
      <w:proofErr w:type="spellEnd"/>
      <w:r w:rsidRPr="00651132">
        <w:rPr>
          <w:bCs/>
          <w:color w:val="000000" w:themeColor="text1"/>
          <w:sz w:val="22"/>
          <w:szCs w:val="22"/>
        </w:rPr>
        <w:t xml:space="preserve"> </w:t>
      </w:r>
      <w:proofErr w:type="spellStart"/>
      <w:r w:rsidRPr="00651132">
        <w:rPr>
          <w:bCs/>
          <w:color w:val="000000" w:themeColor="text1"/>
          <w:sz w:val="22"/>
          <w:szCs w:val="22"/>
        </w:rPr>
        <w:t>education</w:t>
      </w:r>
      <w:proofErr w:type="spellEnd"/>
      <w:r w:rsidRPr="00651132">
        <w:rPr>
          <w:bCs/>
          <w:color w:val="000000" w:themeColor="text1"/>
          <w:sz w:val="22"/>
          <w:szCs w:val="22"/>
        </w:rPr>
        <w:t xml:space="preserve"> </w:t>
      </w:r>
      <w:proofErr w:type="spellStart"/>
      <w:r w:rsidRPr="00651132">
        <w:rPr>
          <w:bCs/>
          <w:color w:val="000000" w:themeColor="text1"/>
          <w:sz w:val="22"/>
          <w:szCs w:val="22"/>
        </w:rPr>
        <w:t>and</w:t>
      </w:r>
      <w:proofErr w:type="spellEnd"/>
      <w:r w:rsidRPr="00651132">
        <w:rPr>
          <w:bCs/>
          <w:color w:val="000000" w:themeColor="text1"/>
          <w:sz w:val="22"/>
          <w:szCs w:val="22"/>
        </w:rPr>
        <w:t xml:space="preserve"> </w:t>
      </w:r>
      <w:proofErr w:type="spellStart"/>
      <w:r w:rsidRPr="00651132">
        <w:rPr>
          <w:bCs/>
          <w:color w:val="000000" w:themeColor="text1"/>
          <w:sz w:val="22"/>
          <w:szCs w:val="22"/>
        </w:rPr>
        <w:t>introduction.Oslo:unipub</w:t>
      </w:r>
      <w:proofErr w:type="spellEnd"/>
      <w:r w:rsidRPr="00651132">
        <w:rPr>
          <w:bCs/>
          <w:color w:val="000000" w:themeColor="text1"/>
          <w:sz w:val="22"/>
          <w:szCs w:val="22"/>
        </w:rPr>
        <w:t xml:space="preserve"> </w:t>
      </w:r>
      <w:proofErr w:type="spellStart"/>
      <w:r w:rsidRPr="00651132">
        <w:rPr>
          <w:bCs/>
          <w:color w:val="000000" w:themeColor="text1"/>
          <w:sz w:val="22"/>
          <w:szCs w:val="22"/>
        </w:rPr>
        <w:t>forlag</w:t>
      </w:r>
      <w:proofErr w:type="spellEnd"/>
    </w:p>
    <w:p w:rsidR="00932369" w:rsidRPr="00651132" w:rsidRDefault="00932369" w:rsidP="00932369">
      <w:pPr>
        <w:pStyle w:val="NormalWeb"/>
        <w:spacing w:before="0" w:beforeAutospacing="0" w:after="0" w:afterAutospacing="0"/>
        <w:ind w:left="567" w:hanging="567"/>
        <w:jc w:val="both"/>
        <w:rPr>
          <w:color w:val="000000" w:themeColor="text1"/>
          <w:sz w:val="22"/>
          <w:szCs w:val="22"/>
        </w:rPr>
      </w:pPr>
      <w:proofErr w:type="spellStart"/>
      <w:r w:rsidRPr="00651132">
        <w:rPr>
          <w:color w:val="000000" w:themeColor="text1"/>
          <w:sz w:val="22"/>
          <w:szCs w:val="22"/>
        </w:rPr>
        <w:t>Kuyini</w:t>
      </w:r>
      <w:proofErr w:type="spellEnd"/>
      <w:r w:rsidRPr="00651132">
        <w:rPr>
          <w:color w:val="000000" w:themeColor="text1"/>
          <w:sz w:val="22"/>
          <w:szCs w:val="22"/>
        </w:rPr>
        <w:t xml:space="preserve">, </w:t>
      </w:r>
      <w:proofErr w:type="spellStart"/>
      <w:r w:rsidRPr="00651132">
        <w:rPr>
          <w:color w:val="000000" w:themeColor="text1"/>
          <w:sz w:val="22"/>
          <w:szCs w:val="22"/>
        </w:rPr>
        <w:t>et</w:t>
      </w:r>
      <w:proofErr w:type="spellEnd"/>
      <w:r w:rsidRPr="00651132">
        <w:rPr>
          <w:color w:val="000000" w:themeColor="text1"/>
          <w:sz w:val="22"/>
          <w:szCs w:val="22"/>
        </w:rPr>
        <w:t xml:space="preserve"> </w:t>
      </w:r>
      <w:proofErr w:type="spellStart"/>
      <w:r w:rsidRPr="00651132">
        <w:rPr>
          <w:color w:val="000000" w:themeColor="text1"/>
          <w:sz w:val="22"/>
          <w:szCs w:val="22"/>
        </w:rPr>
        <w:t>al.</w:t>
      </w:r>
      <w:proofErr w:type="spellEnd"/>
      <w:r w:rsidRPr="00651132">
        <w:rPr>
          <w:color w:val="000000" w:themeColor="text1"/>
          <w:sz w:val="22"/>
          <w:szCs w:val="22"/>
        </w:rPr>
        <w:t xml:space="preserve"> (2015). </w:t>
      </w:r>
      <w:proofErr w:type="spellStart"/>
      <w:r w:rsidRPr="00651132">
        <w:rPr>
          <w:color w:val="000000" w:themeColor="text1"/>
          <w:sz w:val="22"/>
          <w:szCs w:val="22"/>
        </w:rPr>
        <w:t>Disability</w:t>
      </w:r>
      <w:proofErr w:type="spellEnd"/>
      <w:r w:rsidRPr="00651132">
        <w:rPr>
          <w:color w:val="000000" w:themeColor="text1"/>
          <w:sz w:val="22"/>
          <w:szCs w:val="22"/>
        </w:rPr>
        <w:t xml:space="preserve"> </w:t>
      </w:r>
      <w:proofErr w:type="spellStart"/>
      <w:r w:rsidRPr="00651132">
        <w:rPr>
          <w:color w:val="000000" w:themeColor="text1"/>
          <w:sz w:val="22"/>
          <w:szCs w:val="22"/>
        </w:rPr>
        <w:t>rights</w:t>
      </w:r>
      <w:proofErr w:type="spellEnd"/>
      <w:r w:rsidRPr="00651132">
        <w:rPr>
          <w:color w:val="000000" w:themeColor="text1"/>
          <w:sz w:val="22"/>
          <w:szCs w:val="22"/>
        </w:rPr>
        <w:t xml:space="preserve"> </w:t>
      </w:r>
      <w:proofErr w:type="spellStart"/>
      <w:r w:rsidRPr="00651132">
        <w:rPr>
          <w:color w:val="000000" w:themeColor="text1"/>
          <w:sz w:val="22"/>
          <w:szCs w:val="22"/>
        </w:rPr>
        <w:t>awareness</w:t>
      </w:r>
      <w:proofErr w:type="spellEnd"/>
      <w:r w:rsidRPr="00651132">
        <w:rPr>
          <w:color w:val="000000" w:themeColor="text1"/>
          <w:sz w:val="22"/>
          <w:szCs w:val="22"/>
        </w:rPr>
        <w:t xml:space="preserve"> </w:t>
      </w:r>
      <w:proofErr w:type="spellStart"/>
      <w:r w:rsidRPr="00651132">
        <w:rPr>
          <w:color w:val="000000" w:themeColor="text1"/>
          <w:sz w:val="22"/>
          <w:szCs w:val="22"/>
        </w:rPr>
        <w:t>and</w:t>
      </w:r>
      <w:proofErr w:type="spellEnd"/>
      <w:r w:rsidRPr="00651132">
        <w:rPr>
          <w:color w:val="000000" w:themeColor="text1"/>
          <w:sz w:val="22"/>
          <w:szCs w:val="22"/>
        </w:rPr>
        <w:t xml:space="preserve"> </w:t>
      </w:r>
      <w:proofErr w:type="spellStart"/>
      <w:r w:rsidRPr="00651132">
        <w:rPr>
          <w:color w:val="000000" w:themeColor="text1"/>
          <w:sz w:val="22"/>
          <w:szCs w:val="22"/>
        </w:rPr>
        <w:t>inclusive</w:t>
      </w:r>
      <w:proofErr w:type="spellEnd"/>
      <w:r w:rsidRPr="00651132">
        <w:rPr>
          <w:color w:val="000000" w:themeColor="text1"/>
          <w:sz w:val="22"/>
          <w:szCs w:val="22"/>
        </w:rPr>
        <w:t xml:space="preserve"> </w:t>
      </w:r>
      <w:proofErr w:type="spellStart"/>
      <w:r w:rsidRPr="00651132">
        <w:rPr>
          <w:color w:val="000000" w:themeColor="text1"/>
          <w:sz w:val="22"/>
          <w:szCs w:val="22"/>
        </w:rPr>
        <w:t>education</w:t>
      </w:r>
      <w:proofErr w:type="spellEnd"/>
      <w:r w:rsidRPr="00651132">
        <w:rPr>
          <w:color w:val="000000" w:themeColor="text1"/>
          <w:sz w:val="22"/>
          <w:szCs w:val="22"/>
        </w:rPr>
        <w:t xml:space="preserve">: </w:t>
      </w:r>
      <w:proofErr w:type="spellStart"/>
      <w:r w:rsidRPr="00651132">
        <w:rPr>
          <w:i/>
          <w:iCs/>
          <w:color w:val="000000" w:themeColor="text1"/>
          <w:sz w:val="22"/>
          <w:szCs w:val="22"/>
        </w:rPr>
        <w:t>Building</w:t>
      </w:r>
      <w:proofErr w:type="spellEnd"/>
      <w:r w:rsidRPr="00651132">
        <w:rPr>
          <w:i/>
          <w:iCs/>
          <w:color w:val="000000" w:themeColor="text1"/>
          <w:sz w:val="22"/>
          <w:szCs w:val="22"/>
        </w:rPr>
        <w:t xml:space="preserve"> </w:t>
      </w:r>
      <w:proofErr w:type="spellStart"/>
      <w:r w:rsidRPr="00651132">
        <w:rPr>
          <w:i/>
          <w:iCs/>
          <w:color w:val="000000" w:themeColor="text1"/>
          <w:sz w:val="22"/>
          <w:szCs w:val="22"/>
        </w:rPr>
        <w:t>Capacity</w:t>
      </w:r>
      <w:proofErr w:type="spellEnd"/>
      <w:r w:rsidRPr="00651132">
        <w:rPr>
          <w:i/>
          <w:iCs/>
          <w:color w:val="000000" w:themeColor="text1"/>
          <w:sz w:val="22"/>
          <w:szCs w:val="22"/>
        </w:rPr>
        <w:t xml:space="preserve"> </w:t>
      </w:r>
      <w:proofErr w:type="spellStart"/>
      <w:r w:rsidRPr="00651132">
        <w:rPr>
          <w:i/>
          <w:iCs/>
          <w:color w:val="000000" w:themeColor="text1"/>
          <w:sz w:val="22"/>
          <w:szCs w:val="22"/>
        </w:rPr>
        <w:t>of</w:t>
      </w:r>
      <w:proofErr w:type="spellEnd"/>
      <w:r w:rsidRPr="00651132">
        <w:rPr>
          <w:i/>
          <w:iCs/>
          <w:color w:val="000000" w:themeColor="text1"/>
          <w:sz w:val="22"/>
          <w:szCs w:val="22"/>
        </w:rPr>
        <w:t xml:space="preserve"> </w:t>
      </w:r>
      <w:proofErr w:type="spellStart"/>
      <w:r w:rsidRPr="00651132">
        <w:rPr>
          <w:i/>
          <w:iCs/>
          <w:color w:val="000000" w:themeColor="text1"/>
          <w:sz w:val="22"/>
          <w:szCs w:val="22"/>
        </w:rPr>
        <w:t>Parents</w:t>
      </w:r>
      <w:proofErr w:type="spellEnd"/>
      <w:r w:rsidRPr="00651132">
        <w:rPr>
          <w:i/>
          <w:iCs/>
          <w:color w:val="000000" w:themeColor="text1"/>
          <w:sz w:val="22"/>
          <w:szCs w:val="22"/>
        </w:rPr>
        <w:t xml:space="preserve"> </w:t>
      </w:r>
      <w:proofErr w:type="spellStart"/>
      <w:r w:rsidRPr="00651132">
        <w:rPr>
          <w:i/>
          <w:iCs/>
          <w:color w:val="000000" w:themeColor="text1"/>
          <w:sz w:val="22"/>
          <w:szCs w:val="22"/>
        </w:rPr>
        <w:t>and</w:t>
      </w:r>
      <w:proofErr w:type="spellEnd"/>
      <w:r w:rsidRPr="00651132">
        <w:rPr>
          <w:i/>
          <w:iCs/>
          <w:color w:val="000000" w:themeColor="text1"/>
          <w:sz w:val="22"/>
          <w:szCs w:val="22"/>
        </w:rPr>
        <w:t xml:space="preserve"> </w:t>
      </w:r>
      <w:proofErr w:type="spellStart"/>
      <w:r w:rsidRPr="00651132">
        <w:rPr>
          <w:i/>
          <w:iCs/>
          <w:color w:val="000000" w:themeColor="text1"/>
          <w:sz w:val="22"/>
          <w:szCs w:val="22"/>
        </w:rPr>
        <w:t>Teaches</w:t>
      </w:r>
      <w:proofErr w:type="spellEnd"/>
      <w:r w:rsidRPr="00651132">
        <w:rPr>
          <w:color w:val="000000" w:themeColor="text1"/>
          <w:sz w:val="22"/>
          <w:szCs w:val="22"/>
        </w:rPr>
        <w:t xml:space="preserve">. UN, UN </w:t>
      </w:r>
      <w:proofErr w:type="spellStart"/>
      <w:r w:rsidRPr="00651132">
        <w:rPr>
          <w:color w:val="000000" w:themeColor="text1"/>
          <w:sz w:val="22"/>
          <w:szCs w:val="22"/>
        </w:rPr>
        <w:t>Voluntary</w:t>
      </w:r>
      <w:proofErr w:type="spellEnd"/>
      <w:r w:rsidRPr="00651132">
        <w:rPr>
          <w:color w:val="000000" w:themeColor="text1"/>
          <w:sz w:val="22"/>
          <w:szCs w:val="22"/>
        </w:rPr>
        <w:t xml:space="preserve"> </w:t>
      </w:r>
      <w:proofErr w:type="spellStart"/>
      <w:r w:rsidRPr="00651132">
        <w:rPr>
          <w:color w:val="000000" w:themeColor="text1"/>
          <w:sz w:val="22"/>
          <w:szCs w:val="22"/>
        </w:rPr>
        <w:t>Fund</w:t>
      </w:r>
      <w:proofErr w:type="spellEnd"/>
      <w:r w:rsidRPr="00651132">
        <w:rPr>
          <w:color w:val="000000" w:themeColor="text1"/>
          <w:sz w:val="22"/>
          <w:szCs w:val="22"/>
        </w:rPr>
        <w:t xml:space="preserve"> </w:t>
      </w:r>
      <w:proofErr w:type="spellStart"/>
      <w:r w:rsidRPr="00651132">
        <w:rPr>
          <w:color w:val="000000" w:themeColor="text1"/>
          <w:sz w:val="22"/>
          <w:szCs w:val="22"/>
        </w:rPr>
        <w:t>on</w:t>
      </w:r>
      <w:proofErr w:type="spellEnd"/>
      <w:r w:rsidRPr="00651132">
        <w:rPr>
          <w:color w:val="000000" w:themeColor="text1"/>
          <w:sz w:val="22"/>
          <w:szCs w:val="22"/>
        </w:rPr>
        <w:t xml:space="preserve"> </w:t>
      </w:r>
      <w:proofErr w:type="spellStart"/>
      <w:r w:rsidRPr="00651132">
        <w:rPr>
          <w:color w:val="000000" w:themeColor="text1"/>
          <w:sz w:val="22"/>
          <w:szCs w:val="22"/>
        </w:rPr>
        <w:t>Disability</w:t>
      </w:r>
      <w:proofErr w:type="spellEnd"/>
      <w:r w:rsidRPr="00651132">
        <w:rPr>
          <w:color w:val="000000" w:themeColor="text1"/>
          <w:sz w:val="22"/>
          <w:szCs w:val="22"/>
        </w:rPr>
        <w:t>.</w:t>
      </w:r>
    </w:p>
    <w:p w:rsidR="00932369" w:rsidRPr="00651132" w:rsidRDefault="00932369" w:rsidP="00932369">
      <w:pPr>
        <w:pStyle w:val="NormalWeb"/>
        <w:spacing w:before="0" w:beforeAutospacing="0" w:after="0" w:afterAutospacing="0"/>
        <w:ind w:left="567" w:hanging="567"/>
        <w:jc w:val="both"/>
        <w:rPr>
          <w:color w:val="000000" w:themeColor="text1"/>
          <w:sz w:val="22"/>
          <w:szCs w:val="22"/>
        </w:rPr>
      </w:pPr>
      <w:proofErr w:type="spellStart"/>
      <w:r w:rsidRPr="00651132">
        <w:rPr>
          <w:color w:val="000000" w:themeColor="text1"/>
          <w:sz w:val="22"/>
          <w:szCs w:val="22"/>
        </w:rPr>
        <w:t>Lukens</w:t>
      </w:r>
      <w:proofErr w:type="spellEnd"/>
      <w:r w:rsidRPr="00651132">
        <w:rPr>
          <w:color w:val="000000" w:themeColor="text1"/>
          <w:sz w:val="22"/>
          <w:szCs w:val="22"/>
        </w:rPr>
        <w:t xml:space="preserve">, Ellen P. </w:t>
      </w:r>
      <w:proofErr w:type="spellStart"/>
      <w:r w:rsidRPr="00651132">
        <w:rPr>
          <w:color w:val="000000" w:themeColor="text1"/>
          <w:sz w:val="22"/>
          <w:szCs w:val="22"/>
        </w:rPr>
        <w:t>McFarlane</w:t>
      </w:r>
      <w:proofErr w:type="spellEnd"/>
      <w:r w:rsidRPr="00651132">
        <w:rPr>
          <w:color w:val="000000" w:themeColor="text1"/>
          <w:sz w:val="22"/>
          <w:szCs w:val="22"/>
        </w:rPr>
        <w:t>, William R.</w:t>
      </w:r>
      <w:r w:rsidRPr="00651132">
        <w:rPr>
          <w:color w:val="000000" w:themeColor="text1"/>
          <w:sz w:val="22"/>
          <w:szCs w:val="22"/>
          <w:lang w:val="en-US"/>
        </w:rPr>
        <w:t>(</w:t>
      </w:r>
      <w:r w:rsidRPr="00651132">
        <w:rPr>
          <w:color w:val="000000" w:themeColor="text1"/>
          <w:sz w:val="22"/>
          <w:szCs w:val="22"/>
        </w:rPr>
        <w:t>2004</w:t>
      </w:r>
      <w:r w:rsidRPr="00651132">
        <w:rPr>
          <w:color w:val="000000" w:themeColor="text1"/>
          <w:sz w:val="22"/>
          <w:szCs w:val="22"/>
          <w:lang w:val="en-US"/>
        </w:rPr>
        <w:t>)</w:t>
      </w:r>
      <w:r w:rsidRPr="00651132">
        <w:rPr>
          <w:color w:val="000000" w:themeColor="text1"/>
          <w:sz w:val="22"/>
          <w:szCs w:val="22"/>
        </w:rPr>
        <w:t xml:space="preserve">. </w:t>
      </w:r>
      <w:proofErr w:type="spellStart"/>
      <w:r w:rsidRPr="00651132">
        <w:rPr>
          <w:color w:val="000000" w:themeColor="text1"/>
          <w:sz w:val="22"/>
          <w:szCs w:val="22"/>
        </w:rPr>
        <w:t>Journal</w:t>
      </w:r>
      <w:proofErr w:type="spellEnd"/>
      <w:r w:rsidRPr="00651132">
        <w:rPr>
          <w:color w:val="000000" w:themeColor="text1"/>
          <w:sz w:val="22"/>
          <w:szCs w:val="22"/>
        </w:rPr>
        <w:t xml:space="preserve"> </w:t>
      </w:r>
      <w:proofErr w:type="spellStart"/>
      <w:r w:rsidRPr="00651132">
        <w:rPr>
          <w:color w:val="000000" w:themeColor="text1"/>
          <w:sz w:val="22"/>
          <w:szCs w:val="22"/>
        </w:rPr>
        <w:t>Brief</w:t>
      </w:r>
      <w:proofErr w:type="spellEnd"/>
      <w:r w:rsidRPr="00651132">
        <w:rPr>
          <w:color w:val="000000" w:themeColor="text1"/>
          <w:sz w:val="22"/>
          <w:szCs w:val="22"/>
        </w:rPr>
        <w:t xml:space="preserve"> </w:t>
      </w:r>
      <w:proofErr w:type="spellStart"/>
      <w:r w:rsidRPr="00651132">
        <w:rPr>
          <w:color w:val="000000" w:themeColor="text1"/>
          <w:sz w:val="22"/>
          <w:szCs w:val="22"/>
        </w:rPr>
        <w:t>Treatment</w:t>
      </w:r>
      <w:proofErr w:type="spellEnd"/>
      <w:r w:rsidRPr="00651132">
        <w:rPr>
          <w:color w:val="000000" w:themeColor="text1"/>
          <w:sz w:val="22"/>
          <w:szCs w:val="22"/>
        </w:rPr>
        <w:t xml:space="preserve"> </w:t>
      </w:r>
      <w:proofErr w:type="spellStart"/>
      <w:r w:rsidRPr="00651132">
        <w:rPr>
          <w:color w:val="000000" w:themeColor="text1"/>
          <w:sz w:val="22"/>
          <w:szCs w:val="22"/>
        </w:rPr>
        <w:t>and</w:t>
      </w:r>
      <w:proofErr w:type="spellEnd"/>
      <w:r w:rsidRPr="00651132">
        <w:rPr>
          <w:color w:val="000000" w:themeColor="text1"/>
          <w:sz w:val="22"/>
          <w:szCs w:val="22"/>
        </w:rPr>
        <w:t xml:space="preserve"> </w:t>
      </w:r>
      <w:proofErr w:type="spellStart"/>
      <w:r w:rsidRPr="00651132">
        <w:rPr>
          <w:color w:val="000000" w:themeColor="text1"/>
          <w:sz w:val="22"/>
          <w:szCs w:val="22"/>
        </w:rPr>
        <w:t>Crisis</w:t>
      </w:r>
      <w:proofErr w:type="spellEnd"/>
      <w:r w:rsidRPr="00651132">
        <w:rPr>
          <w:color w:val="000000" w:themeColor="text1"/>
          <w:sz w:val="22"/>
          <w:szCs w:val="22"/>
        </w:rPr>
        <w:t xml:space="preserve"> </w:t>
      </w:r>
      <w:proofErr w:type="spellStart"/>
      <w:r w:rsidRPr="00651132">
        <w:rPr>
          <w:color w:val="000000" w:themeColor="text1"/>
          <w:sz w:val="22"/>
          <w:szCs w:val="22"/>
        </w:rPr>
        <w:t>Intervention</w:t>
      </w:r>
      <w:proofErr w:type="spellEnd"/>
      <w:r w:rsidRPr="00651132">
        <w:rPr>
          <w:color w:val="000000" w:themeColor="text1"/>
          <w:sz w:val="22"/>
          <w:szCs w:val="22"/>
        </w:rPr>
        <w:t xml:space="preserve"> Volume 4. </w:t>
      </w:r>
      <w:proofErr w:type="spellStart"/>
      <w:r w:rsidRPr="00651132">
        <w:rPr>
          <w:i/>
          <w:iCs/>
          <w:color w:val="000000" w:themeColor="text1"/>
          <w:sz w:val="22"/>
          <w:szCs w:val="22"/>
        </w:rPr>
        <w:t>Psychoeducation</w:t>
      </w:r>
      <w:proofErr w:type="spellEnd"/>
      <w:r w:rsidRPr="00651132">
        <w:rPr>
          <w:i/>
          <w:iCs/>
          <w:color w:val="000000" w:themeColor="text1"/>
          <w:sz w:val="22"/>
          <w:szCs w:val="22"/>
        </w:rPr>
        <w:t xml:space="preserve"> as </w:t>
      </w:r>
      <w:proofErr w:type="spellStart"/>
      <w:r w:rsidRPr="00651132">
        <w:rPr>
          <w:i/>
          <w:iCs/>
          <w:color w:val="000000" w:themeColor="text1"/>
          <w:sz w:val="22"/>
          <w:szCs w:val="22"/>
        </w:rPr>
        <w:t>Evidence-Based</w:t>
      </w:r>
      <w:proofErr w:type="spellEnd"/>
      <w:r w:rsidRPr="00651132">
        <w:rPr>
          <w:i/>
          <w:iCs/>
          <w:color w:val="000000" w:themeColor="text1"/>
          <w:sz w:val="22"/>
          <w:szCs w:val="22"/>
        </w:rPr>
        <w:t xml:space="preserve"> </w:t>
      </w:r>
      <w:proofErr w:type="spellStart"/>
      <w:r w:rsidRPr="00651132">
        <w:rPr>
          <w:i/>
          <w:iCs/>
          <w:color w:val="000000" w:themeColor="text1"/>
          <w:sz w:val="22"/>
          <w:szCs w:val="22"/>
        </w:rPr>
        <w:t>Practice</w:t>
      </w:r>
      <w:proofErr w:type="spellEnd"/>
      <w:r w:rsidRPr="00651132">
        <w:rPr>
          <w:i/>
          <w:iCs/>
          <w:color w:val="000000" w:themeColor="text1"/>
          <w:sz w:val="22"/>
          <w:szCs w:val="22"/>
        </w:rPr>
        <w:t xml:space="preserve">: </w:t>
      </w:r>
      <w:proofErr w:type="spellStart"/>
      <w:r w:rsidRPr="00651132">
        <w:rPr>
          <w:i/>
          <w:iCs/>
          <w:color w:val="000000" w:themeColor="text1"/>
          <w:sz w:val="22"/>
          <w:szCs w:val="22"/>
        </w:rPr>
        <w:t>Consideration</w:t>
      </w:r>
      <w:proofErr w:type="spellEnd"/>
      <w:r w:rsidRPr="00651132">
        <w:rPr>
          <w:i/>
          <w:iCs/>
          <w:color w:val="000000" w:themeColor="text1"/>
          <w:sz w:val="22"/>
          <w:szCs w:val="22"/>
        </w:rPr>
        <w:t xml:space="preserve"> </w:t>
      </w:r>
      <w:proofErr w:type="spellStart"/>
      <w:r w:rsidRPr="00651132">
        <w:rPr>
          <w:i/>
          <w:iCs/>
          <w:color w:val="000000" w:themeColor="text1"/>
          <w:sz w:val="22"/>
          <w:szCs w:val="22"/>
        </w:rPr>
        <w:t>for</w:t>
      </w:r>
      <w:proofErr w:type="spellEnd"/>
      <w:r w:rsidRPr="00651132">
        <w:rPr>
          <w:i/>
          <w:iCs/>
          <w:color w:val="000000" w:themeColor="text1"/>
          <w:sz w:val="22"/>
          <w:szCs w:val="22"/>
        </w:rPr>
        <w:t xml:space="preserve"> </w:t>
      </w:r>
      <w:proofErr w:type="spellStart"/>
      <w:r w:rsidRPr="00651132">
        <w:rPr>
          <w:i/>
          <w:iCs/>
          <w:color w:val="000000" w:themeColor="text1"/>
          <w:sz w:val="22"/>
          <w:szCs w:val="22"/>
        </w:rPr>
        <w:t>Practice</w:t>
      </w:r>
      <w:proofErr w:type="spellEnd"/>
      <w:r w:rsidRPr="00651132">
        <w:rPr>
          <w:i/>
          <w:iCs/>
          <w:color w:val="000000" w:themeColor="text1"/>
          <w:sz w:val="22"/>
          <w:szCs w:val="22"/>
        </w:rPr>
        <w:t xml:space="preserve">, </w:t>
      </w:r>
      <w:proofErr w:type="spellStart"/>
      <w:r w:rsidRPr="00651132">
        <w:rPr>
          <w:i/>
          <w:iCs/>
          <w:color w:val="000000" w:themeColor="text1"/>
          <w:sz w:val="22"/>
          <w:szCs w:val="22"/>
        </w:rPr>
        <w:t>Research</w:t>
      </w:r>
      <w:proofErr w:type="spellEnd"/>
      <w:r w:rsidRPr="00651132">
        <w:rPr>
          <w:i/>
          <w:iCs/>
          <w:color w:val="000000" w:themeColor="text1"/>
          <w:sz w:val="22"/>
          <w:szCs w:val="22"/>
        </w:rPr>
        <w:t xml:space="preserve">, </w:t>
      </w:r>
      <w:proofErr w:type="spellStart"/>
      <w:r w:rsidRPr="00651132">
        <w:rPr>
          <w:i/>
          <w:iCs/>
          <w:color w:val="000000" w:themeColor="text1"/>
          <w:sz w:val="22"/>
          <w:szCs w:val="22"/>
        </w:rPr>
        <w:t>and</w:t>
      </w:r>
      <w:proofErr w:type="spellEnd"/>
      <w:r w:rsidRPr="00651132">
        <w:rPr>
          <w:i/>
          <w:iCs/>
          <w:color w:val="000000" w:themeColor="text1"/>
          <w:sz w:val="22"/>
          <w:szCs w:val="22"/>
        </w:rPr>
        <w:t xml:space="preserve"> </w:t>
      </w:r>
      <w:proofErr w:type="spellStart"/>
      <w:r w:rsidRPr="00651132">
        <w:rPr>
          <w:i/>
          <w:iCs/>
          <w:color w:val="000000" w:themeColor="text1"/>
          <w:sz w:val="22"/>
          <w:szCs w:val="22"/>
        </w:rPr>
        <w:t>Policy</w:t>
      </w:r>
      <w:proofErr w:type="spellEnd"/>
      <w:r w:rsidRPr="00651132">
        <w:rPr>
          <w:color w:val="000000" w:themeColor="text1"/>
          <w:sz w:val="22"/>
          <w:szCs w:val="22"/>
        </w:rPr>
        <w:t xml:space="preserve">. </w:t>
      </w:r>
      <w:proofErr w:type="spellStart"/>
      <w:r w:rsidRPr="00651132">
        <w:rPr>
          <w:color w:val="000000" w:themeColor="text1"/>
          <w:sz w:val="22"/>
          <w:szCs w:val="22"/>
        </w:rPr>
        <w:t>Oxford</w:t>
      </w:r>
      <w:proofErr w:type="spellEnd"/>
      <w:r w:rsidRPr="00651132">
        <w:rPr>
          <w:color w:val="000000" w:themeColor="text1"/>
          <w:sz w:val="22"/>
          <w:szCs w:val="22"/>
        </w:rPr>
        <w:t xml:space="preserve"> </w:t>
      </w:r>
      <w:proofErr w:type="spellStart"/>
      <w:r w:rsidRPr="00651132">
        <w:rPr>
          <w:color w:val="000000" w:themeColor="text1"/>
          <w:sz w:val="22"/>
          <w:szCs w:val="22"/>
        </w:rPr>
        <w:t>University</w:t>
      </w:r>
      <w:proofErr w:type="spellEnd"/>
      <w:r w:rsidRPr="00651132">
        <w:rPr>
          <w:color w:val="000000" w:themeColor="text1"/>
          <w:sz w:val="22"/>
          <w:szCs w:val="22"/>
        </w:rPr>
        <w:t xml:space="preserve"> </w:t>
      </w:r>
      <w:proofErr w:type="spellStart"/>
      <w:r w:rsidRPr="00651132">
        <w:rPr>
          <w:color w:val="000000" w:themeColor="text1"/>
          <w:sz w:val="22"/>
          <w:szCs w:val="22"/>
        </w:rPr>
        <w:t>Press</w:t>
      </w:r>
      <w:proofErr w:type="spellEnd"/>
      <w:r w:rsidRPr="00651132">
        <w:rPr>
          <w:color w:val="000000" w:themeColor="text1"/>
          <w:sz w:val="22"/>
          <w:szCs w:val="22"/>
        </w:rPr>
        <w:t xml:space="preserve"> </w:t>
      </w:r>
    </w:p>
    <w:p w:rsidR="00932369" w:rsidRPr="00651132" w:rsidRDefault="00932369" w:rsidP="00932369">
      <w:pPr>
        <w:pStyle w:val="NormalWeb"/>
        <w:spacing w:before="0" w:beforeAutospacing="0" w:after="0" w:afterAutospacing="0"/>
        <w:ind w:left="567" w:hanging="567"/>
        <w:jc w:val="both"/>
        <w:rPr>
          <w:color w:val="000000" w:themeColor="text1"/>
          <w:sz w:val="22"/>
          <w:szCs w:val="22"/>
        </w:rPr>
      </w:pPr>
      <w:r w:rsidRPr="00651132">
        <w:rPr>
          <w:color w:val="000000" w:themeColor="text1"/>
          <w:sz w:val="22"/>
          <w:szCs w:val="22"/>
        </w:rPr>
        <w:t xml:space="preserve">Mangunsong, F. (2009). </w:t>
      </w:r>
      <w:r w:rsidRPr="00651132">
        <w:rPr>
          <w:i/>
          <w:iCs/>
          <w:color w:val="000000" w:themeColor="text1"/>
          <w:sz w:val="22"/>
          <w:szCs w:val="22"/>
        </w:rPr>
        <w:t xml:space="preserve">Psikologi dan Pendidikan Anak Berkebutuhan Khusus. </w:t>
      </w:r>
      <w:r w:rsidRPr="00651132">
        <w:rPr>
          <w:color w:val="000000" w:themeColor="text1"/>
          <w:sz w:val="22"/>
          <w:szCs w:val="22"/>
        </w:rPr>
        <w:t xml:space="preserve">Depok: Lembaga Pengembangan Sarana Pengukuran dan Pendidikan Psikologis (LPSP3) Fakultas Psikologi Universitas Indonesia (FPUI). </w:t>
      </w:r>
    </w:p>
    <w:p w:rsidR="00932369" w:rsidRPr="00651132" w:rsidRDefault="00932369" w:rsidP="00932369">
      <w:pPr>
        <w:pStyle w:val="NormalWeb"/>
        <w:spacing w:before="0" w:beforeAutospacing="0" w:after="0" w:afterAutospacing="0"/>
        <w:ind w:left="567" w:hanging="567"/>
        <w:jc w:val="both"/>
        <w:rPr>
          <w:color w:val="000000" w:themeColor="text1"/>
          <w:sz w:val="22"/>
          <w:szCs w:val="22"/>
        </w:rPr>
      </w:pPr>
      <w:proofErr w:type="spellStart"/>
      <w:r w:rsidRPr="00651132">
        <w:rPr>
          <w:color w:val="000000" w:themeColor="text1"/>
          <w:sz w:val="22"/>
          <w:szCs w:val="22"/>
        </w:rPr>
        <w:t>Orellana</w:t>
      </w:r>
      <w:proofErr w:type="spellEnd"/>
      <w:r w:rsidRPr="00651132">
        <w:rPr>
          <w:color w:val="000000" w:themeColor="text1"/>
          <w:sz w:val="22"/>
          <w:szCs w:val="22"/>
        </w:rPr>
        <w:t xml:space="preserve"> L. M., </w:t>
      </w:r>
      <w:proofErr w:type="spellStart"/>
      <w:r w:rsidRPr="00651132">
        <w:rPr>
          <w:color w:val="000000" w:themeColor="text1"/>
          <w:sz w:val="22"/>
          <w:szCs w:val="22"/>
        </w:rPr>
        <w:t>Sanchis</w:t>
      </w:r>
      <w:proofErr w:type="spellEnd"/>
      <w:r w:rsidRPr="00651132">
        <w:rPr>
          <w:color w:val="000000" w:themeColor="text1"/>
          <w:sz w:val="22"/>
          <w:szCs w:val="22"/>
        </w:rPr>
        <w:t xml:space="preserve"> S. M., &amp; </w:t>
      </w:r>
      <w:proofErr w:type="spellStart"/>
      <w:r w:rsidRPr="00651132">
        <w:rPr>
          <w:color w:val="000000" w:themeColor="text1"/>
          <w:sz w:val="22"/>
          <w:szCs w:val="22"/>
        </w:rPr>
        <w:t>Silvestre</w:t>
      </w:r>
      <w:proofErr w:type="spellEnd"/>
      <w:r w:rsidRPr="00651132">
        <w:rPr>
          <w:color w:val="000000" w:themeColor="text1"/>
          <w:sz w:val="22"/>
          <w:szCs w:val="22"/>
        </w:rPr>
        <w:t xml:space="preserve"> F.J. (2013). </w:t>
      </w:r>
      <w:proofErr w:type="spellStart"/>
      <w:r w:rsidRPr="00651132">
        <w:rPr>
          <w:color w:val="000000" w:themeColor="text1"/>
          <w:sz w:val="22"/>
          <w:szCs w:val="22"/>
        </w:rPr>
        <w:t>Training</w:t>
      </w:r>
      <w:proofErr w:type="spellEnd"/>
      <w:r w:rsidRPr="00651132">
        <w:rPr>
          <w:color w:val="000000" w:themeColor="text1"/>
          <w:sz w:val="22"/>
          <w:szCs w:val="22"/>
        </w:rPr>
        <w:t xml:space="preserve"> </w:t>
      </w:r>
      <w:proofErr w:type="spellStart"/>
      <w:r w:rsidRPr="00651132">
        <w:rPr>
          <w:color w:val="000000" w:themeColor="text1"/>
          <w:sz w:val="22"/>
          <w:szCs w:val="22"/>
        </w:rPr>
        <w:t>Adult</w:t>
      </w:r>
      <w:proofErr w:type="spellEnd"/>
      <w:r w:rsidRPr="00651132">
        <w:rPr>
          <w:color w:val="000000" w:themeColor="text1"/>
          <w:sz w:val="22"/>
          <w:szCs w:val="22"/>
        </w:rPr>
        <w:t xml:space="preserve"> </w:t>
      </w:r>
      <w:proofErr w:type="spellStart"/>
      <w:r w:rsidRPr="00651132">
        <w:rPr>
          <w:color w:val="000000" w:themeColor="text1"/>
          <w:sz w:val="22"/>
          <w:szCs w:val="22"/>
        </w:rPr>
        <w:t>and</w:t>
      </w:r>
      <w:proofErr w:type="spellEnd"/>
      <w:r w:rsidRPr="00651132">
        <w:rPr>
          <w:color w:val="000000" w:themeColor="text1"/>
          <w:sz w:val="22"/>
          <w:szCs w:val="22"/>
        </w:rPr>
        <w:t xml:space="preserve"> </w:t>
      </w:r>
      <w:proofErr w:type="spellStart"/>
      <w:r w:rsidRPr="00651132">
        <w:rPr>
          <w:color w:val="000000" w:themeColor="text1"/>
          <w:sz w:val="22"/>
          <w:szCs w:val="22"/>
        </w:rPr>
        <w:t>Children</w:t>
      </w:r>
      <w:proofErr w:type="spellEnd"/>
      <w:r w:rsidRPr="00651132">
        <w:rPr>
          <w:color w:val="000000" w:themeColor="text1"/>
          <w:sz w:val="22"/>
          <w:szCs w:val="22"/>
        </w:rPr>
        <w:t xml:space="preserve"> </w:t>
      </w:r>
      <w:proofErr w:type="spellStart"/>
      <w:r w:rsidRPr="00651132">
        <w:rPr>
          <w:color w:val="000000" w:themeColor="text1"/>
          <w:sz w:val="22"/>
          <w:szCs w:val="22"/>
        </w:rPr>
        <w:t>with</w:t>
      </w:r>
      <w:proofErr w:type="spellEnd"/>
      <w:r w:rsidRPr="00651132">
        <w:rPr>
          <w:color w:val="000000" w:themeColor="text1"/>
          <w:sz w:val="22"/>
          <w:szCs w:val="22"/>
        </w:rPr>
        <w:t xml:space="preserve"> </w:t>
      </w:r>
      <w:proofErr w:type="spellStart"/>
      <w:r w:rsidRPr="00651132">
        <w:rPr>
          <w:color w:val="000000" w:themeColor="text1"/>
          <w:sz w:val="22"/>
          <w:szCs w:val="22"/>
        </w:rPr>
        <w:t>an</w:t>
      </w:r>
      <w:proofErr w:type="spellEnd"/>
      <w:r w:rsidRPr="00651132">
        <w:rPr>
          <w:color w:val="000000" w:themeColor="text1"/>
          <w:sz w:val="22"/>
          <w:szCs w:val="22"/>
        </w:rPr>
        <w:t xml:space="preserve"> </w:t>
      </w:r>
      <w:proofErr w:type="spellStart"/>
      <w:r w:rsidRPr="00651132">
        <w:rPr>
          <w:color w:val="000000" w:themeColor="text1"/>
          <w:sz w:val="22"/>
          <w:szCs w:val="22"/>
        </w:rPr>
        <w:t>Autism</w:t>
      </w:r>
      <w:proofErr w:type="spellEnd"/>
      <w:r w:rsidRPr="00651132">
        <w:rPr>
          <w:color w:val="000000" w:themeColor="text1"/>
          <w:sz w:val="22"/>
          <w:szCs w:val="22"/>
        </w:rPr>
        <w:t xml:space="preserve"> </w:t>
      </w:r>
      <w:proofErr w:type="spellStart"/>
      <w:r w:rsidRPr="00651132">
        <w:rPr>
          <w:color w:val="000000" w:themeColor="text1"/>
          <w:sz w:val="22"/>
          <w:szCs w:val="22"/>
        </w:rPr>
        <w:t>Spectrum</w:t>
      </w:r>
      <w:proofErr w:type="spellEnd"/>
      <w:r w:rsidRPr="00651132">
        <w:rPr>
          <w:color w:val="000000" w:themeColor="text1"/>
          <w:sz w:val="22"/>
          <w:szCs w:val="22"/>
        </w:rPr>
        <w:t xml:space="preserve"> Disorder </w:t>
      </w:r>
      <w:proofErr w:type="spellStart"/>
      <w:r w:rsidRPr="00651132">
        <w:rPr>
          <w:color w:val="000000" w:themeColor="text1"/>
          <w:sz w:val="22"/>
          <w:szCs w:val="22"/>
        </w:rPr>
        <w:t>to</w:t>
      </w:r>
      <w:proofErr w:type="spellEnd"/>
      <w:r w:rsidRPr="00651132">
        <w:rPr>
          <w:color w:val="000000" w:themeColor="text1"/>
          <w:sz w:val="22"/>
          <w:szCs w:val="22"/>
        </w:rPr>
        <w:t xml:space="preserve"> </w:t>
      </w:r>
      <w:proofErr w:type="spellStart"/>
      <w:r w:rsidRPr="00651132">
        <w:rPr>
          <w:color w:val="000000" w:themeColor="text1"/>
          <w:sz w:val="22"/>
          <w:szCs w:val="22"/>
        </w:rPr>
        <w:t>be</w:t>
      </w:r>
      <w:proofErr w:type="spellEnd"/>
      <w:r w:rsidRPr="00651132">
        <w:rPr>
          <w:color w:val="000000" w:themeColor="text1"/>
          <w:sz w:val="22"/>
          <w:szCs w:val="22"/>
        </w:rPr>
        <w:t xml:space="preserve"> </w:t>
      </w:r>
      <w:proofErr w:type="spellStart"/>
      <w:r w:rsidRPr="00651132">
        <w:rPr>
          <w:color w:val="000000" w:themeColor="text1"/>
          <w:sz w:val="22"/>
          <w:szCs w:val="22"/>
        </w:rPr>
        <w:t>Compliant</w:t>
      </w:r>
      <w:proofErr w:type="spellEnd"/>
      <w:r w:rsidRPr="00651132">
        <w:rPr>
          <w:color w:val="000000" w:themeColor="text1"/>
          <w:sz w:val="22"/>
          <w:szCs w:val="22"/>
        </w:rPr>
        <w:t xml:space="preserve"> </w:t>
      </w:r>
      <w:proofErr w:type="spellStart"/>
      <w:r w:rsidRPr="00651132">
        <w:rPr>
          <w:color w:val="000000" w:themeColor="text1"/>
          <w:sz w:val="22"/>
          <w:szCs w:val="22"/>
        </w:rPr>
        <w:t>with</w:t>
      </w:r>
      <w:proofErr w:type="spellEnd"/>
      <w:r w:rsidRPr="00651132">
        <w:rPr>
          <w:color w:val="000000" w:themeColor="text1"/>
          <w:sz w:val="22"/>
          <w:szCs w:val="22"/>
        </w:rPr>
        <w:t xml:space="preserve"> a </w:t>
      </w:r>
      <w:proofErr w:type="spellStart"/>
      <w:r w:rsidRPr="00651132">
        <w:rPr>
          <w:color w:val="000000" w:themeColor="text1"/>
          <w:sz w:val="22"/>
          <w:szCs w:val="22"/>
        </w:rPr>
        <w:t>Clinical</w:t>
      </w:r>
      <w:proofErr w:type="spellEnd"/>
      <w:r w:rsidRPr="00651132">
        <w:rPr>
          <w:color w:val="000000" w:themeColor="text1"/>
          <w:sz w:val="22"/>
          <w:szCs w:val="22"/>
        </w:rPr>
        <w:t xml:space="preserve"> Dental </w:t>
      </w:r>
      <w:proofErr w:type="spellStart"/>
      <w:r w:rsidRPr="00651132">
        <w:rPr>
          <w:color w:val="000000" w:themeColor="text1"/>
          <w:sz w:val="22"/>
          <w:szCs w:val="22"/>
        </w:rPr>
        <w:t>Assesment</w:t>
      </w:r>
      <w:proofErr w:type="spellEnd"/>
      <w:r w:rsidRPr="00651132">
        <w:rPr>
          <w:color w:val="000000" w:themeColor="text1"/>
          <w:sz w:val="22"/>
          <w:szCs w:val="22"/>
        </w:rPr>
        <w:t xml:space="preserve"> </w:t>
      </w:r>
      <w:proofErr w:type="spellStart"/>
      <w:r w:rsidRPr="00651132">
        <w:rPr>
          <w:color w:val="000000" w:themeColor="text1"/>
          <w:sz w:val="22"/>
          <w:szCs w:val="22"/>
        </w:rPr>
        <w:t>Using</w:t>
      </w:r>
      <w:proofErr w:type="spellEnd"/>
      <w:r w:rsidRPr="00651132">
        <w:rPr>
          <w:color w:val="000000" w:themeColor="text1"/>
          <w:sz w:val="22"/>
          <w:szCs w:val="22"/>
        </w:rPr>
        <w:t xml:space="preserve"> A </w:t>
      </w:r>
      <w:proofErr w:type="spellStart"/>
      <w:r w:rsidRPr="00651132">
        <w:rPr>
          <w:i/>
          <w:iCs/>
          <w:color w:val="000000" w:themeColor="text1"/>
          <w:sz w:val="22"/>
          <w:szCs w:val="22"/>
        </w:rPr>
        <w:t>Critical</w:t>
      </w:r>
      <w:proofErr w:type="spellEnd"/>
      <w:r w:rsidRPr="00651132">
        <w:rPr>
          <w:i/>
          <w:iCs/>
          <w:color w:val="000000" w:themeColor="text1"/>
          <w:sz w:val="22"/>
          <w:szCs w:val="22"/>
        </w:rPr>
        <w:t xml:space="preserve"> </w:t>
      </w:r>
      <w:proofErr w:type="spellStart"/>
      <w:r w:rsidRPr="00651132">
        <w:rPr>
          <w:i/>
          <w:iCs/>
          <w:color w:val="000000" w:themeColor="text1"/>
          <w:sz w:val="22"/>
          <w:szCs w:val="22"/>
        </w:rPr>
        <w:t>Review</w:t>
      </w:r>
      <w:proofErr w:type="spellEnd"/>
      <w:r w:rsidRPr="00651132">
        <w:rPr>
          <w:color w:val="000000" w:themeColor="text1"/>
          <w:sz w:val="22"/>
          <w:szCs w:val="22"/>
        </w:rPr>
        <w:t xml:space="preserve">. </w:t>
      </w:r>
      <w:proofErr w:type="spellStart"/>
      <w:r w:rsidRPr="00651132">
        <w:rPr>
          <w:color w:val="000000" w:themeColor="text1"/>
          <w:sz w:val="22"/>
          <w:szCs w:val="22"/>
        </w:rPr>
        <w:t>Communication</w:t>
      </w:r>
      <w:proofErr w:type="spellEnd"/>
      <w:r w:rsidRPr="00651132">
        <w:rPr>
          <w:color w:val="000000" w:themeColor="text1"/>
          <w:sz w:val="22"/>
          <w:szCs w:val="22"/>
        </w:rPr>
        <w:t xml:space="preserve"> Disorder, U.W.O. </w:t>
      </w:r>
      <w:proofErr w:type="spellStart"/>
      <w:r w:rsidRPr="00651132">
        <w:rPr>
          <w:color w:val="000000" w:themeColor="text1"/>
          <w:sz w:val="22"/>
          <w:szCs w:val="22"/>
        </w:rPr>
        <w:t>School</w:t>
      </w:r>
      <w:proofErr w:type="spellEnd"/>
      <w:r w:rsidRPr="00651132">
        <w:rPr>
          <w:color w:val="000000" w:themeColor="text1"/>
          <w:sz w:val="22"/>
          <w:szCs w:val="22"/>
        </w:rPr>
        <w:t xml:space="preserve"> </w:t>
      </w:r>
      <w:proofErr w:type="spellStart"/>
      <w:r w:rsidRPr="00651132">
        <w:rPr>
          <w:color w:val="000000" w:themeColor="text1"/>
          <w:sz w:val="22"/>
          <w:szCs w:val="22"/>
        </w:rPr>
        <w:t>of</w:t>
      </w:r>
      <w:proofErr w:type="spellEnd"/>
      <w:r w:rsidRPr="00651132">
        <w:rPr>
          <w:color w:val="000000" w:themeColor="text1"/>
          <w:sz w:val="22"/>
          <w:szCs w:val="22"/>
        </w:rPr>
        <w:t xml:space="preserve"> </w:t>
      </w:r>
      <w:proofErr w:type="spellStart"/>
      <w:r w:rsidRPr="00651132">
        <w:rPr>
          <w:color w:val="000000" w:themeColor="text1"/>
          <w:sz w:val="22"/>
          <w:szCs w:val="22"/>
        </w:rPr>
        <w:t>Sciences</w:t>
      </w:r>
      <w:proofErr w:type="spellEnd"/>
      <w:r w:rsidRPr="00651132">
        <w:rPr>
          <w:color w:val="000000" w:themeColor="text1"/>
          <w:sz w:val="22"/>
          <w:szCs w:val="22"/>
        </w:rPr>
        <w:t xml:space="preserve"> </w:t>
      </w:r>
      <w:proofErr w:type="spellStart"/>
      <w:r w:rsidRPr="00651132">
        <w:rPr>
          <w:color w:val="000000" w:themeColor="text1"/>
          <w:sz w:val="22"/>
          <w:szCs w:val="22"/>
        </w:rPr>
        <w:t>and</w:t>
      </w:r>
      <w:proofErr w:type="spellEnd"/>
      <w:r w:rsidRPr="00651132">
        <w:rPr>
          <w:color w:val="000000" w:themeColor="text1"/>
          <w:sz w:val="22"/>
          <w:szCs w:val="22"/>
        </w:rPr>
        <w:t xml:space="preserve">  TEACCH- </w:t>
      </w:r>
      <w:proofErr w:type="spellStart"/>
      <w:r w:rsidRPr="00651132">
        <w:rPr>
          <w:color w:val="000000" w:themeColor="text1"/>
          <w:sz w:val="22"/>
          <w:szCs w:val="22"/>
        </w:rPr>
        <w:t>Based</w:t>
      </w:r>
      <w:proofErr w:type="spellEnd"/>
      <w:r w:rsidRPr="00651132">
        <w:rPr>
          <w:color w:val="000000" w:themeColor="text1"/>
          <w:sz w:val="22"/>
          <w:szCs w:val="22"/>
        </w:rPr>
        <w:t xml:space="preserve"> </w:t>
      </w:r>
      <w:proofErr w:type="spellStart"/>
      <w:r w:rsidRPr="00651132">
        <w:rPr>
          <w:color w:val="000000" w:themeColor="text1"/>
          <w:sz w:val="22"/>
          <w:szCs w:val="22"/>
        </w:rPr>
        <w:t>Approach</w:t>
      </w:r>
      <w:proofErr w:type="spellEnd"/>
      <w:r w:rsidRPr="00651132">
        <w:rPr>
          <w:color w:val="000000" w:themeColor="text1"/>
          <w:sz w:val="22"/>
          <w:szCs w:val="22"/>
        </w:rPr>
        <w:t xml:space="preserve">. </w:t>
      </w:r>
      <w:proofErr w:type="spellStart"/>
      <w:r w:rsidRPr="00651132">
        <w:rPr>
          <w:i/>
          <w:iCs/>
          <w:color w:val="000000" w:themeColor="text1"/>
          <w:sz w:val="22"/>
          <w:szCs w:val="22"/>
        </w:rPr>
        <w:t>Journal</w:t>
      </w:r>
      <w:proofErr w:type="spellEnd"/>
      <w:r w:rsidRPr="00651132">
        <w:rPr>
          <w:i/>
          <w:iCs/>
          <w:color w:val="000000" w:themeColor="text1"/>
          <w:sz w:val="22"/>
          <w:szCs w:val="22"/>
        </w:rPr>
        <w:t xml:space="preserve"> </w:t>
      </w:r>
      <w:proofErr w:type="spellStart"/>
      <w:r w:rsidRPr="00651132">
        <w:rPr>
          <w:i/>
          <w:iCs/>
          <w:color w:val="000000" w:themeColor="text1"/>
          <w:sz w:val="22"/>
          <w:szCs w:val="22"/>
        </w:rPr>
        <w:t>of</w:t>
      </w:r>
      <w:proofErr w:type="spellEnd"/>
      <w:r w:rsidRPr="00651132">
        <w:rPr>
          <w:i/>
          <w:iCs/>
          <w:color w:val="000000" w:themeColor="text1"/>
          <w:sz w:val="22"/>
          <w:szCs w:val="22"/>
        </w:rPr>
        <w:t xml:space="preserve"> </w:t>
      </w:r>
      <w:proofErr w:type="spellStart"/>
      <w:r w:rsidRPr="00651132">
        <w:rPr>
          <w:i/>
          <w:iCs/>
          <w:color w:val="000000" w:themeColor="text1"/>
          <w:sz w:val="22"/>
          <w:szCs w:val="22"/>
        </w:rPr>
        <w:t>Autism</w:t>
      </w:r>
      <w:proofErr w:type="spellEnd"/>
      <w:r w:rsidRPr="00651132">
        <w:rPr>
          <w:i/>
          <w:iCs/>
          <w:color w:val="000000" w:themeColor="text1"/>
          <w:sz w:val="22"/>
          <w:szCs w:val="22"/>
        </w:rPr>
        <w:t xml:space="preserve"> </w:t>
      </w:r>
      <w:proofErr w:type="spellStart"/>
      <w:r w:rsidRPr="00651132">
        <w:rPr>
          <w:i/>
          <w:iCs/>
          <w:color w:val="000000" w:themeColor="text1"/>
          <w:sz w:val="22"/>
          <w:szCs w:val="22"/>
        </w:rPr>
        <w:t>and</w:t>
      </w:r>
      <w:proofErr w:type="spellEnd"/>
      <w:r w:rsidRPr="00651132">
        <w:rPr>
          <w:i/>
          <w:iCs/>
          <w:color w:val="000000" w:themeColor="text1"/>
          <w:sz w:val="22"/>
          <w:szCs w:val="22"/>
        </w:rPr>
        <w:t xml:space="preserve"> </w:t>
      </w:r>
      <w:proofErr w:type="spellStart"/>
      <w:r w:rsidRPr="00651132">
        <w:rPr>
          <w:i/>
          <w:iCs/>
          <w:color w:val="000000" w:themeColor="text1"/>
          <w:sz w:val="22"/>
          <w:szCs w:val="22"/>
        </w:rPr>
        <w:t>Developmental</w:t>
      </w:r>
      <w:proofErr w:type="spellEnd"/>
      <w:r w:rsidRPr="00651132">
        <w:rPr>
          <w:i/>
          <w:iCs/>
          <w:color w:val="000000" w:themeColor="text1"/>
          <w:sz w:val="22"/>
          <w:szCs w:val="22"/>
        </w:rPr>
        <w:t xml:space="preserve"> Disorder, 43,1-13. </w:t>
      </w:r>
    </w:p>
    <w:p w:rsidR="00932369" w:rsidRPr="00651132" w:rsidRDefault="00932369" w:rsidP="00932369">
      <w:pPr>
        <w:pStyle w:val="NormalWeb"/>
        <w:spacing w:before="0" w:beforeAutospacing="0" w:after="0" w:afterAutospacing="0"/>
        <w:ind w:left="567" w:hanging="567"/>
        <w:jc w:val="both"/>
        <w:rPr>
          <w:color w:val="000000" w:themeColor="text1"/>
          <w:sz w:val="22"/>
          <w:szCs w:val="22"/>
        </w:rPr>
      </w:pPr>
      <w:proofErr w:type="spellStart"/>
      <w:r w:rsidRPr="00651132">
        <w:rPr>
          <w:color w:val="000000" w:themeColor="text1"/>
          <w:sz w:val="22"/>
          <w:szCs w:val="22"/>
        </w:rPr>
        <w:t>Parritz</w:t>
      </w:r>
      <w:proofErr w:type="spellEnd"/>
      <w:r w:rsidRPr="00651132">
        <w:rPr>
          <w:color w:val="000000" w:themeColor="text1"/>
          <w:sz w:val="22"/>
          <w:szCs w:val="22"/>
        </w:rPr>
        <w:t xml:space="preserve">, Robin H. &amp; Troy, M.F. (2011). Disorder </w:t>
      </w:r>
      <w:proofErr w:type="spellStart"/>
      <w:r w:rsidRPr="00651132">
        <w:rPr>
          <w:color w:val="000000" w:themeColor="text1"/>
          <w:sz w:val="22"/>
          <w:szCs w:val="22"/>
        </w:rPr>
        <w:t>of</w:t>
      </w:r>
      <w:proofErr w:type="spellEnd"/>
      <w:r w:rsidRPr="00651132">
        <w:rPr>
          <w:color w:val="000000" w:themeColor="text1"/>
          <w:sz w:val="22"/>
          <w:szCs w:val="22"/>
        </w:rPr>
        <w:t xml:space="preserve"> </w:t>
      </w:r>
      <w:proofErr w:type="spellStart"/>
      <w:r w:rsidRPr="00651132">
        <w:rPr>
          <w:color w:val="000000" w:themeColor="text1"/>
          <w:sz w:val="22"/>
          <w:szCs w:val="22"/>
        </w:rPr>
        <w:t>childhood</w:t>
      </w:r>
      <w:proofErr w:type="spellEnd"/>
      <w:r w:rsidRPr="00651132">
        <w:rPr>
          <w:color w:val="000000" w:themeColor="text1"/>
          <w:sz w:val="22"/>
          <w:szCs w:val="22"/>
        </w:rPr>
        <w:t xml:space="preserve">: </w:t>
      </w:r>
      <w:proofErr w:type="spellStart"/>
      <w:r w:rsidRPr="00651132">
        <w:rPr>
          <w:color w:val="000000" w:themeColor="text1"/>
          <w:sz w:val="22"/>
          <w:szCs w:val="22"/>
        </w:rPr>
        <w:t>Developmental</w:t>
      </w:r>
      <w:proofErr w:type="spellEnd"/>
      <w:r w:rsidRPr="00651132">
        <w:rPr>
          <w:color w:val="000000" w:themeColor="text1"/>
          <w:sz w:val="22"/>
          <w:szCs w:val="22"/>
        </w:rPr>
        <w:t xml:space="preserve"> </w:t>
      </w:r>
      <w:proofErr w:type="spellStart"/>
      <w:r w:rsidRPr="00651132">
        <w:rPr>
          <w:color w:val="000000" w:themeColor="text1"/>
          <w:sz w:val="22"/>
          <w:szCs w:val="22"/>
        </w:rPr>
        <w:t>and</w:t>
      </w:r>
      <w:proofErr w:type="spellEnd"/>
      <w:r w:rsidRPr="00651132">
        <w:rPr>
          <w:color w:val="000000" w:themeColor="text1"/>
          <w:sz w:val="22"/>
          <w:szCs w:val="22"/>
        </w:rPr>
        <w:t xml:space="preserve"> </w:t>
      </w:r>
      <w:proofErr w:type="spellStart"/>
      <w:r w:rsidRPr="00651132">
        <w:rPr>
          <w:color w:val="000000" w:themeColor="text1"/>
          <w:sz w:val="22"/>
          <w:szCs w:val="22"/>
        </w:rPr>
        <w:t>Psychopathology</w:t>
      </w:r>
      <w:proofErr w:type="spellEnd"/>
      <w:r w:rsidRPr="00651132">
        <w:rPr>
          <w:color w:val="000000" w:themeColor="text1"/>
          <w:sz w:val="22"/>
          <w:szCs w:val="22"/>
        </w:rPr>
        <w:t xml:space="preserve">. Australia: </w:t>
      </w:r>
      <w:proofErr w:type="spellStart"/>
      <w:r w:rsidRPr="00651132">
        <w:rPr>
          <w:color w:val="000000" w:themeColor="text1"/>
          <w:sz w:val="22"/>
          <w:szCs w:val="22"/>
        </w:rPr>
        <w:t>Wadsworth</w:t>
      </w:r>
      <w:proofErr w:type="spellEnd"/>
      <w:r w:rsidRPr="00651132">
        <w:rPr>
          <w:color w:val="000000" w:themeColor="text1"/>
          <w:sz w:val="22"/>
          <w:szCs w:val="22"/>
        </w:rPr>
        <w:t xml:space="preserve"> </w:t>
      </w:r>
      <w:proofErr w:type="spellStart"/>
      <w:r w:rsidRPr="00651132">
        <w:rPr>
          <w:color w:val="000000" w:themeColor="text1"/>
          <w:sz w:val="22"/>
          <w:szCs w:val="22"/>
        </w:rPr>
        <w:t>Cengage</w:t>
      </w:r>
      <w:proofErr w:type="spellEnd"/>
      <w:r w:rsidRPr="00651132">
        <w:rPr>
          <w:color w:val="000000" w:themeColor="text1"/>
          <w:sz w:val="22"/>
          <w:szCs w:val="22"/>
        </w:rPr>
        <w:t xml:space="preserve"> </w:t>
      </w:r>
      <w:proofErr w:type="spellStart"/>
      <w:r w:rsidRPr="00651132">
        <w:rPr>
          <w:color w:val="000000" w:themeColor="text1"/>
          <w:sz w:val="22"/>
          <w:szCs w:val="22"/>
        </w:rPr>
        <w:t>Learning</w:t>
      </w:r>
      <w:proofErr w:type="spellEnd"/>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r w:rsidRPr="00651132">
        <w:rPr>
          <w:color w:val="000000" w:themeColor="text1"/>
          <w:sz w:val="22"/>
          <w:szCs w:val="22"/>
        </w:rPr>
        <w:t>Peraturan Pemerintah Republik Indonesia Nomor 72 Tahun 1991 tentang Pendidikan Luar Biasa</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proofErr w:type="spellStart"/>
      <w:r w:rsidRPr="00651132">
        <w:rPr>
          <w:bCs/>
          <w:color w:val="000000" w:themeColor="text1"/>
          <w:sz w:val="22"/>
          <w:szCs w:val="22"/>
        </w:rPr>
        <w:t>Sopa</w:t>
      </w:r>
      <w:proofErr w:type="spellEnd"/>
      <w:r w:rsidRPr="00651132">
        <w:rPr>
          <w:bCs/>
          <w:color w:val="000000" w:themeColor="text1"/>
          <w:sz w:val="22"/>
          <w:szCs w:val="22"/>
        </w:rPr>
        <w:t xml:space="preserve">, Afnizar.(2017). Model Penanganan Anak Berkebutuhan Khusus pada Sekolah Inklusif di SDN 54 Kota banda </w:t>
      </w:r>
      <w:proofErr w:type="spellStart"/>
      <w:r w:rsidRPr="00651132">
        <w:rPr>
          <w:bCs/>
          <w:color w:val="000000" w:themeColor="text1"/>
          <w:sz w:val="22"/>
          <w:szCs w:val="22"/>
        </w:rPr>
        <w:t>Aceh.Skripsi.Fakultas</w:t>
      </w:r>
      <w:proofErr w:type="spellEnd"/>
      <w:r w:rsidRPr="00651132">
        <w:rPr>
          <w:bCs/>
          <w:color w:val="000000" w:themeColor="text1"/>
          <w:sz w:val="22"/>
          <w:szCs w:val="22"/>
        </w:rPr>
        <w:t xml:space="preserve"> </w:t>
      </w:r>
      <w:proofErr w:type="spellStart"/>
      <w:r w:rsidRPr="00651132">
        <w:rPr>
          <w:bCs/>
          <w:color w:val="000000" w:themeColor="text1"/>
          <w:sz w:val="22"/>
          <w:szCs w:val="22"/>
        </w:rPr>
        <w:t>Tarbiyah</w:t>
      </w:r>
      <w:proofErr w:type="spellEnd"/>
      <w:r w:rsidRPr="00651132">
        <w:rPr>
          <w:bCs/>
          <w:color w:val="000000" w:themeColor="text1"/>
          <w:sz w:val="22"/>
          <w:szCs w:val="22"/>
        </w:rPr>
        <w:t xml:space="preserve"> dan Keguruan Universitas Islam Negeri Ar </w:t>
      </w:r>
      <w:proofErr w:type="spellStart"/>
      <w:r w:rsidRPr="00651132">
        <w:rPr>
          <w:bCs/>
          <w:color w:val="000000" w:themeColor="text1"/>
          <w:sz w:val="22"/>
          <w:szCs w:val="22"/>
        </w:rPr>
        <w:t>raniry</w:t>
      </w:r>
      <w:proofErr w:type="spellEnd"/>
      <w:r w:rsidRPr="00651132">
        <w:rPr>
          <w:bCs/>
          <w:color w:val="000000" w:themeColor="text1"/>
          <w:sz w:val="22"/>
          <w:szCs w:val="22"/>
        </w:rPr>
        <w:t xml:space="preserve"> Darussalam Banda Aceh</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proofErr w:type="spellStart"/>
      <w:r w:rsidRPr="00651132">
        <w:rPr>
          <w:color w:val="000000" w:themeColor="text1"/>
          <w:sz w:val="22"/>
          <w:szCs w:val="22"/>
        </w:rPr>
        <w:t>Supratiknya</w:t>
      </w:r>
      <w:proofErr w:type="spellEnd"/>
      <w:r w:rsidRPr="00651132">
        <w:rPr>
          <w:color w:val="000000" w:themeColor="text1"/>
          <w:sz w:val="22"/>
          <w:szCs w:val="22"/>
        </w:rPr>
        <w:t xml:space="preserve">, A.2008. Merancang Program dan Modul </w:t>
      </w:r>
      <w:proofErr w:type="spellStart"/>
      <w:r w:rsidRPr="00651132">
        <w:rPr>
          <w:color w:val="000000" w:themeColor="text1"/>
          <w:sz w:val="22"/>
          <w:szCs w:val="22"/>
        </w:rPr>
        <w:t>Psikoedukasi</w:t>
      </w:r>
      <w:proofErr w:type="spellEnd"/>
      <w:r w:rsidRPr="00651132">
        <w:rPr>
          <w:color w:val="000000" w:themeColor="text1"/>
          <w:sz w:val="22"/>
          <w:szCs w:val="22"/>
        </w:rPr>
        <w:t xml:space="preserve">. Yogyakarta: Penerbit Universitas </w:t>
      </w:r>
      <w:proofErr w:type="spellStart"/>
      <w:r w:rsidRPr="00651132">
        <w:rPr>
          <w:color w:val="000000" w:themeColor="text1"/>
          <w:sz w:val="22"/>
          <w:szCs w:val="22"/>
        </w:rPr>
        <w:t>Sanata</w:t>
      </w:r>
      <w:proofErr w:type="spellEnd"/>
      <w:r w:rsidRPr="00651132">
        <w:rPr>
          <w:color w:val="000000" w:themeColor="text1"/>
          <w:sz w:val="22"/>
          <w:szCs w:val="22"/>
        </w:rPr>
        <w:t xml:space="preserve"> Dharma </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lang w:val="en-US"/>
        </w:rPr>
      </w:pPr>
      <w:proofErr w:type="spellStart"/>
      <w:proofErr w:type="gramStart"/>
      <w:r w:rsidRPr="00651132">
        <w:rPr>
          <w:bCs/>
          <w:color w:val="000000" w:themeColor="text1"/>
          <w:sz w:val="22"/>
          <w:szCs w:val="22"/>
          <w:lang w:val="en-US"/>
        </w:rPr>
        <w:t>Saleh,Umniyah</w:t>
      </w:r>
      <w:proofErr w:type="spellEnd"/>
      <w:proofErr w:type="gramEnd"/>
      <w:r w:rsidRPr="00651132">
        <w:rPr>
          <w:bCs/>
          <w:color w:val="000000" w:themeColor="text1"/>
          <w:sz w:val="22"/>
          <w:szCs w:val="22"/>
          <w:lang w:val="en-US"/>
        </w:rPr>
        <w:t>. (</w:t>
      </w:r>
      <w:proofErr w:type="spellStart"/>
      <w:r w:rsidRPr="00651132">
        <w:rPr>
          <w:bCs/>
          <w:color w:val="000000" w:themeColor="text1"/>
          <w:sz w:val="22"/>
          <w:szCs w:val="22"/>
          <w:lang w:val="en-US"/>
        </w:rPr>
        <w:t>Tanpa</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tahun</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Intervensi</w:t>
      </w:r>
      <w:proofErr w:type="spellEnd"/>
      <w:r w:rsidRPr="00651132">
        <w:rPr>
          <w:bCs/>
          <w:color w:val="000000" w:themeColor="text1"/>
          <w:sz w:val="22"/>
          <w:szCs w:val="22"/>
          <w:lang w:val="en-US"/>
        </w:rPr>
        <w:t xml:space="preserve"> ABK Learning Disabilities </w:t>
      </w:r>
      <w:proofErr w:type="spellStart"/>
      <w:r w:rsidRPr="00651132">
        <w:rPr>
          <w:bCs/>
          <w:color w:val="000000" w:themeColor="text1"/>
          <w:sz w:val="22"/>
          <w:szCs w:val="22"/>
          <w:lang w:val="en-US"/>
        </w:rPr>
        <w:t>Kasus</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Disleksia</w:t>
      </w:r>
      <w:proofErr w:type="spellEnd"/>
      <w:r w:rsidRPr="00651132">
        <w:rPr>
          <w:bCs/>
          <w:color w:val="000000" w:themeColor="text1"/>
          <w:sz w:val="22"/>
          <w:szCs w:val="22"/>
          <w:lang w:val="en-US"/>
        </w:rPr>
        <w:t xml:space="preserve">. Makassar: </w:t>
      </w:r>
      <w:proofErr w:type="spellStart"/>
      <w:r w:rsidRPr="00651132">
        <w:rPr>
          <w:bCs/>
          <w:color w:val="000000" w:themeColor="text1"/>
          <w:sz w:val="22"/>
          <w:szCs w:val="22"/>
          <w:lang w:val="en-US"/>
        </w:rPr>
        <w:t>Fakultas</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Kedokteran</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Universitas</w:t>
      </w:r>
      <w:proofErr w:type="spellEnd"/>
      <w:r w:rsidRPr="00651132">
        <w:rPr>
          <w:bCs/>
          <w:color w:val="000000" w:themeColor="text1"/>
          <w:sz w:val="22"/>
          <w:szCs w:val="22"/>
          <w:lang w:val="en-US"/>
        </w:rPr>
        <w:t xml:space="preserve"> </w:t>
      </w:r>
      <w:proofErr w:type="spellStart"/>
      <w:r w:rsidRPr="00651132">
        <w:rPr>
          <w:bCs/>
          <w:color w:val="000000" w:themeColor="text1"/>
          <w:sz w:val="22"/>
          <w:szCs w:val="22"/>
          <w:lang w:val="en-US"/>
        </w:rPr>
        <w:t>Hasanuddin</w:t>
      </w:r>
      <w:proofErr w:type="spellEnd"/>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r w:rsidRPr="00651132">
        <w:rPr>
          <w:bCs/>
          <w:color w:val="000000" w:themeColor="text1"/>
          <w:sz w:val="22"/>
          <w:szCs w:val="22"/>
        </w:rPr>
        <w:t>Triyanto.,&amp;</w:t>
      </w:r>
      <w:proofErr w:type="spellStart"/>
      <w:r w:rsidRPr="00651132">
        <w:rPr>
          <w:bCs/>
          <w:color w:val="000000" w:themeColor="text1"/>
          <w:sz w:val="22"/>
          <w:szCs w:val="22"/>
        </w:rPr>
        <w:t>Permatasari,Desti</w:t>
      </w:r>
      <w:proofErr w:type="spellEnd"/>
      <w:r w:rsidRPr="00651132">
        <w:rPr>
          <w:bCs/>
          <w:color w:val="000000" w:themeColor="text1"/>
          <w:sz w:val="22"/>
          <w:szCs w:val="22"/>
        </w:rPr>
        <w:t xml:space="preserve"> R.(tanpa tahun).Pemenuhan Hak Anak </w:t>
      </w:r>
      <w:r w:rsidRPr="00651132">
        <w:rPr>
          <w:bCs/>
          <w:color w:val="000000" w:themeColor="text1"/>
          <w:sz w:val="22"/>
          <w:szCs w:val="22"/>
        </w:rPr>
        <w:lastRenderedPageBreak/>
        <w:t xml:space="preserve">Berkebutuhan Khusus di Sekolah </w:t>
      </w:r>
      <w:proofErr w:type="spellStart"/>
      <w:r w:rsidRPr="00651132">
        <w:rPr>
          <w:bCs/>
          <w:color w:val="000000" w:themeColor="text1"/>
          <w:sz w:val="22"/>
          <w:szCs w:val="22"/>
        </w:rPr>
        <w:t>Inklusi.https</w:t>
      </w:r>
      <w:proofErr w:type="spellEnd"/>
      <w:r w:rsidRPr="00651132">
        <w:rPr>
          <w:bCs/>
          <w:color w:val="000000" w:themeColor="text1"/>
          <w:sz w:val="22"/>
          <w:szCs w:val="22"/>
        </w:rPr>
        <w:t>://journal.um.ac.id</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proofErr w:type="spellStart"/>
      <w:r w:rsidRPr="00651132">
        <w:rPr>
          <w:color w:val="000000" w:themeColor="text1"/>
          <w:sz w:val="22"/>
          <w:szCs w:val="22"/>
        </w:rPr>
        <w:t>Walsh</w:t>
      </w:r>
      <w:proofErr w:type="spellEnd"/>
      <w:r w:rsidRPr="00651132">
        <w:rPr>
          <w:color w:val="000000" w:themeColor="text1"/>
          <w:sz w:val="22"/>
          <w:szCs w:val="22"/>
        </w:rPr>
        <w:t>. J.</w:t>
      </w:r>
      <w:r w:rsidRPr="00651132">
        <w:rPr>
          <w:color w:val="000000" w:themeColor="text1"/>
          <w:sz w:val="22"/>
          <w:szCs w:val="22"/>
          <w:lang w:val="en-US"/>
        </w:rPr>
        <w:t>(</w:t>
      </w:r>
      <w:r w:rsidRPr="00651132">
        <w:rPr>
          <w:color w:val="000000" w:themeColor="text1"/>
          <w:sz w:val="22"/>
          <w:szCs w:val="22"/>
        </w:rPr>
        <w:t>2010</w:t>
      </w:r>
      <w:r w:rsidRPr="00651132">
        <w:rPr>
          <w:color w:val="000000" w:themeColor="text1"/>
          <w:sz w:val="22"/>
          <w:szCs w:val="22"/>
          <w:lang w:val="en-US"/>
        </w:rPr>
        <w:t>)</w:t>
      </w:r>
      <w:r w:rsidRPr="00651132">
        <w:rPr>
          <w:color w:val="000000" w:themeColor="text1"/>
          <w:sz w:val="22"/>
          <w:szCs w:val="22"/>
        </w:rPr>
        <w:t xml:space="preserve">. </w:t>
      </w:r>
      <w:proofErr w:type="spellStart"/>
      <w:r w:rsidRPr="00651132">
        <w:rPr>
          <w:i/>
          <w:iCs/>
          <w:color w:val="000000" w:themeColor="text1"/>
          <w:sz w:val="22"/>
          <w:szCs w:val="22"/>
        </w:rPr>
        <w:t>Psychoeducation</w:t>
      </w:r>
      <w:proofErr w:type="spellEnd"/>
      <w:r w:rsidRPr="00651132">
        <w:rPr>
          <w:i/>
          <w:iCs/>
          <w:color w:val="000000" w:themeColor="text1"/>
          <w:sz w:val="22"/>
          <w:szCs w:val="22"/>
        </w:rPr>
        <w:t xml:space="preserve"> In Mental </w:t>
      </w:r>
      <w:proofErr w:type="spellStart"/>
      <w:r w:rsidRPr="00651132">
        <w:rPr>
          <w:i/>
          <w:iCs/>
          <w:color w:val="000000" w:themeColor="text1"/>
          <w:sz w:val="22"/>
          <w:szCs w:val="22"/>
        </w:rPr>
        <w:t>Health</w:t>
      </w:r>
      <w:proofErr w:type="spellEnd"/>
      <w:r w:rsidRPr="00651132">
        <w:rPr>
          <w:i/>
          <w:iCs/>
          <w:color w:val="000000" w:themeColor="text1"/>
          <w:sz w:val="22"/>
          <w:szCs w:val="22"/>
        </w:rPr>
        <w:t xml:space="preserve">, </w:t>
      </w:r>
      <w:proofErr w:type="spellStart"/>
      <w:r w:rsidRPr="00651132">
        <w:rPr>
          <w:color w:val="000000" w:themeColor="text1"/>
          <w:sz w:val="22"/>
          <w:szCs w:val="22"/>
        </w:rPr>
        <w:t>Lyceun</w:t>
      </w:r>
      <w:proofErr w:type="spellEnd"/>
      <w:r w:rsidRPr="00651132">
        <w:rPr>
          <w:color w:val="000000" w:themeColor="text1"/>
          <w:sz w:val="22"/>
          <w:szCs w:val="22"/>
        </w:rPr>
        <w:t xml:space="preserve"> </w:t>
      </w:r>
      <w:proofErr w:type="spellStart"/>
      <w:r w:rsidRPr="00651132">
        <w:rPr>
          <w:color w:val="000000" w:themeColor="text1"/>
          <w:sz w:val="22"/>
          <w:szCs w:val="22"/>
        </w:rPr>
        <w:t>Books</w:t>
      </w:r>
      <w:proofErr w:type="spellEnd"/>
      <w:r w:rsidRPr="00651132">
        <w:rPr>
          <w:color w:val="000000" w:themeColor="text1"/>
          <w:sz w:val="22"/>
          <w:szCs w:val="22"/>
        </w:rPr>
        <w:t xml:space="preserve"> </w:t>
      </w:r>
      <w:proofErr w:type="spellStart"/>
      <w:r w:rsidRPr="00651132">
        <w:rPr>
          <w:color w:val="000000" w:themeColor="text1"/>
          <w:sz w:val="22"/>
          <w:szCs w:val="22"/>
        </w:rPr>
        <w:t>Inc</w:t>
      </w:r>
      <w:proofErr w:type="spellEnd"/>
      <w:r w:rsidRPr="00651132">
        <w:rPr>
          <w:color w:val="000000" w:themeColor="text1"/>
          <w:sz w:val="22"/>
          <w:szCs w:val="22"/>
        </w:rPr>
        <w:t xml:space="preserve">., </w:t>
      </w:r>
      <w:proofErr w:type="spellStart"/>
      <w:r w:rsidRPr="00651132">
        <w:rPr>
          <w:color w:val="000000" w:themeColor="text1"/>
          <w:sz w:val="22"/>
          <w:szCs w:val="22"/>
        </w:rPr>
        <w:t>Chicago</w:t>
      </w:r>
      <w:proofErr w:type="spellEnd"/>
      <w:r w:rsidRPr="00651132">
        <w:rPr>
          <w:color w:val="000000" w:themeColor="text1"/>
          <w:sz w:val="22"/>
          <w:szCs w:val="22"/>
        </w:rPr>
        <w:t xml:space="preserve"> </w:t>
      </w:r>
    </w:p>
    <w:p w:rsidR="00932369" w:rsidRPr="00651132" w:rsidRDefault="00932369" w:rsidP="00932369">
      <w:pPr>
        <w:pStyle w:val="NormalWeb"/>
        <w:spacing w:before="0" w:beforeAutospacing="0" w:after="0" w:afterAutospacing="0"/>
        <w:ind w:left="567" w:hanging="567"/>
        <w:jc w:val="both"/>
        <w:rPr>
          <w:bCs/>
          <w:color w:val="000000" w:themeColor="text1"/>
          <w:sz w:val="22"/>
          <w:szCs w:val="22"/>
        </w:rPr>
      </w:pPr>
    </w:p>
    <w:p w:rsidR="00932369" w:rsidRPr="00651132" w:rsidRDefault="00932369" w:rsidP="00932369">
      <w:pPr>
        <w:spacing w:after="0" w:line="240" w:lineRule="auto"/>
        <w:jc w:val="both"/>
        <w:rPr>
          <w:rFonts w:ascii="Times New Roman" w:hAnsi="Times New Roman"/>
          <w:b/>
          <w:bCs/>
          <w:color w:val="000000" w:themeColor="text1"/>
        </w:rPr>
      </w:pPr>
    </w:p>
    <w:p w:rsidR="00932369" w:rsidRPr="00651132" w:rsidRDefault="00932369" w:rsidP="00932369">
      <w:pPr>
        <w:spacing w:after="0" w:line="240" w:lineRule="auto"/>
        <w:jc w:val="both"/>
        <w:rPr>
          <w:rFonts w:ascii="Times New Roman" w:hAnsi="Times New Roman"/>
          <w:color w:val="000000" w:themeColor="text1"/>
          <w:lang w:val="en-US"/>
        </w:rPr>
      </w:pPr>
    </w:p>
    <w:p w:rsidR="00932369" w:rsidRPr="00651132" w:rsidRDefault="00932369" w:rsidP="00932369">
      <w:pPr>
        <w:spacing w:after="0" w:line="240" w:lineRule="auto"/>
        <w:jc w:val="both"/>
        <w:rPr>
          <w:rFonts w:ascii="Times New Roman" w:hAnsi="Times New Roman"/>
          <w:color w:val="000000" w:themeColor="text1"/>
        </w:rPr>
      </w:pPr>
    </w:p>
    <w:p w:rsidR="0028334A" w:rsidRPr="00651132" w:rsidRDefault="003A0DE1">
      <w:pPr>
        <w:rPr>
          <w:rFonts w:ascii="Times New Roman" w:hAnsi="Times New Roman"/>
          <w:color w:val="000000" w:themeColor="text1"/>
        </w:rPr>
      </w:pPr>
    </w:p>
    <w:sectPr w:rsidR="0028334A" w:rsidRPr="00651132" w:rsidSect="00B10BA0">
      <w:type w:val="continuous"/>
      <w:pgSz w:w="11907" w:h="16840" w:code="9"/>
      <w:pgMar w:top="1701" w:right="1134" w:bottom="1134" w:left="1701" w:header="720" w:footer="720"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49" w:rsidRPr="00D94549" w:rsidRDefault="003A0DE1">
    <w:pPr>
      <w:pStyle w:val="Footer"/>
      <w:jc w:val="center"/>
      <w:rPr>
        <w:rFonts w:ascii="Times New Roman" w:hAnsi="Times New Roman"/>
        <w:b/>
      </w:rPr>
    </w:pPr>
  </w:p>
  <w:p w:rsidR="00517C79" w:rsidRDefault="003A0DE1" w:rsidP="00D94549">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DE" w:rsidRPr="0089387E" w:rsidRDefault="003A0DE1" w:rsidP="0089387E">
    <w:pPr>
      <w:pStyle w:val="Header"/>
      <w:jc w:val="right"/>
      <w:rPr>
        <w:rFonts w:ascii="Arial" w:hAnsi="Arial" w:cs="Arial"/>
        <w:sz w:val="20"/>
        <w:lang w:val="id-ID"/>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Pr>
        <w:rFonts w:ascii="Times New Roman" w:hAnsi="Times New Roman"/>
        <w:noProof/>
        <w:sz w:val="20"/>
      </w:rPr>
      <w:t>2</w:t>
    </w:r>
    <w:r w:rsidRPr="0089387E">
      <w:rPr>
        <w:rFonts w:ascii="Times New Roman" w:hAnsi="Times New Roman"/>
        <w:noProof/>
        <w:sz w:val="20"/>
      </w:rPr>
      <w:fldChar w:fldCharType="end"/>
    </w:r>
    <w:r w:rsidRPr="0089387E">
      <w:rPr>
        <w:rFonts w:ascii="Times New Roman" w:hAnsi="Times New Roman"/>
        <w:noProof/>
        <w:sz w:val="20"/>
      </w:rPr>
      <w:t xml:space="preserve"> | </w:t>
    </w:r>
    <w:r w:rsidRPr="0089387E">
      <w:rPr>
        <w:rFonts w:ascii="Times New Roman" w:hAnsi="Times New Roman"/>
        <w:noProof/>
        <w:sz w:val="20"/>
        <w:lang w:val="id-ID"/>
      </w:rPr>
      <w:t xml:space="preserve">                                  </w:t>
    </w:r>
    <w:r>
      <w:rPr>
        <w:rFonts w:ascii="Times New Roman" w:hAnsi="Times New Roman"/>
        <w:noProof/>
        <w:sz w:val="20"/>
        <w:lang w:val="id-ID"/>
      </w:rPr>
      <w:t xml:space="preserve">                  </w:t>
    </w:r>
    <w:r w:rsidRPr="0089387E">
      <w:rPr>
        <w:rFonts w:ascii="Times New Roman" w:hAnsi="Times New Roman"/>
        <w:noProof/>
        <w:sz w:val="20"/>
        <w:lang w:val="id-ID"/>
      </w:rPr>
      <w:t xml:space="preserve">  </w:t>
    </w:r>
    <w:r w:rsidRPr="0089387E">
      <w:rPr>
        <w:rFonts w:ascii="Arial" w:hAnsi="Arial" w:cs="Arial"/>
        <w:sz w:val="20"/>
        <w:lang w:val="id-ID"/>
      </w:rPr>
      <w:t xml:space="preserve">JURKAM: Jurnal Konseling Andi </w:t>
    </w:r>
    <w:proofErr w:type="spellStart"/>
    <w:r w:rsidRPr="0089387E">
      <w:rPr>
        <w:rFonts w:ascii="Arial" w:hAnsi="Arial" w:cs="Arial"/>
        <w:sz w:val="20"/>
        <w:lang w:val="id-ID"/>
      </w:rPr>
      <w:t>Matappa</w:t>
    </w:r>
    <w:proofErr w:type="spellEnd"/>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p w:rsidR="00C671C2" w:rsidRDefault="003A0DE1">
    <w:pPr>
      <w:pStyle w:val="Header"/>
    </w:pPr>
  </w:p>
  <w:p w:rsidR="00C671C2" w:rsidRDefault="003A0DE1">
    <w:pPr>
      <w:pStyle w:val="Header"/>
    </w:pPr>
  </w:p>
  <w:p w:rsidR="00C671C2" w:rsidRDefault="003A0DE1" w:rsidP="005D6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DE" w:rsidRPr="0089387E" w:rsidRDefault="003A0DE1" w:rsidP="0089387E">
    <w:pPr>
      <w:pStyle w:val="Header"/>
      <w:jc w:val="center"/>
      <w:rPr>
        <w:rFonts w:ascii="Times New Roman" w:hAnsi="Times New Roman"/>
        <w:noProof/>
        <w:sz w:val="22"/>
        <w:szCs w:val="22"/>
      </w:rPr>
    </w:pPr>
    <w:r w:rsidRPr="0089387E">
      <w:rPr>
        <w:rFonts w:ascii="Times New Roman" w:hAnsi="Times New Roman"/>
        <w:i/>
        <w:sz w:val="20"/>
        <w:lang w:val="en-US"/>
      </w:rPr>
      <w:t xml:space="preserve">Nama </w:t>
    </w:r>
    <w:proofErr w:type="spellStart"/>
    <w:proofErr w:type="gramStart"/>
    <w:r w:rsidRPr="0089387E">
      <w:rPr>
        <w:rFonts w:ascii="Times New Roman" w:hAnsi="Times New Roman"/>
        <w:i/>
        <w:sz w:val="20"/>
        <w:lang w:val="en-US"/>
      </w:rPr>
      <w:t>Peneliti</w:t>
    </w:r>
    <w:proofErr w:type="spellEnd"/>
    <w:r w:rsidRPr="0089387E">
      <w:rPr>
        <w:rFonts w:ascii="Times New Roman" w:hAnsi="Times New Roman"/>
        <w:i/>
        <w:sz w:val="20"/>
      </w:rPr>
      <w:t>,</w:t>
    </w:r>
    <w:r w:rsidRPr="0089387E">
      <w:rPr>
        <w:rFonts w:ascii="Times New Roman" w:hAnsi="Times New Roman"/>
        <w:i/>
        <w:sz w:val="20"/>
        <w:lang w:val="en-US"/>
      </w:rPr>
      <w:t>Judul</w:t>
    </w:r>
    <w:proofErr w:type="gramEnd"/>
    <w:r w:rsidRPr="0089387E">
      <w:rPr>
        <w:rFonts w:ascii="Times New Roman" w:hAnsi="Times New Roman"/>
        <w:i/>
        <w:sz w:val="20"/>
        <w:lang w:val="en-US"/>
      </w:rPr>
      <w:t xml:space="preserve"> </w:t>
    </w:r>
    <w:proofErr w:type="spellStart"/>
    <w:r w:rsidRPr="0089387E">
      <w:rPr>
        <w:rFonts w:ascii="Times New Roman" w:hAnsi="Times New Roman"/>
        <w:i/>
        <w:sz w:val="20"/>
        <w:lang w:val="en-US"/>
      </w:rPr>
      <w:t>pada</w:t>
    </w:r>
    <w:proofErr w:type="spellEnd"/>
    <w:r w:rsidRPr="0089387E">
      <w:rPr>
        <w:rFonts w:ascii="Times New Roman" w:hAnsi="Times New Roman"/>
        <w:i/>
        <w:sz w:val="20"/>
        <w:lang w:val="en-US"/>
      </w:rPr>
      <w:t xml:space="preserve"> </w:t>
    </w:r>
    <w:proofErr w:type="spellStart"/>
    <w:r w:rsidRPr="0089387E">
      <w:rPr>
        <w:rFonts w:ascii="Times New Roman" w:hAnsi="Times New Roman"/>
        <w:i/>
        <w:sz w:val="20"/>
        <w:lang w:val="en-US"/>
      </w:rPr>
      <w:t>Artikel</w:t>
    </w:r>
    <w:proofErr w:type="spellEnd"/>
    <w:r w:rsidRPr="0089387E">
      <w:rPr>
        <w:rFonts w:ascii="Times New Roman" w:hAnsi="Times New Roman"/>
        <w:i/>
        <w:sz w:val="20"/>
      </w:rPr>
      <w:t>...</w:t>
    </w:r>
    <w:r w:rsidRPr="0089387E">
      <w:rPr>
        <w:rFonts w:ascii="Times New Roman" w:hAnsi="Times New Roman"/>
        <w:i/>
        <w:sz w:val="22"/>
        <w:szCs w:val="22"/>
      </w:rPr>
      <w:t xml:space="preserve"> | </w:t>
    </w:r>
    <w:r>
      <w:rPr>
        <w:rFonts w:ascii="Times New Roman" w:hAnsi="Times New Roman"/>
        <w:i/>
        <w:sz w:val="22"/>
        <w:szCs w:val="22"/>
        <w:lang w:val="id-ID"/>
      </w:rPr>
      <w:t xml:space="preserve">                     </w:t>
    </w:r>
    <w:r>
      <w:rPr>
        <w:rFonts w:ascii="Times New Roman" w:hAnsi="Times New Roman"/>
        <w:i/>
        <w:sz w:val="22"/>
        <w:szCs w:val="22"/>
        <w:lang w:val="id-ID"/>
      </w:rPr>
      <w:t xml:space="preserve">                                                                              </w:t>
    </w:r>
    <w:r w:rsidRPr="0089387E">
      <w:rPr>
        <w:rFonts w:ascii="Times New Roman" w:hAnsi="Times New Roman"/>
        <w:sz w:val="22"/>
        <w:szCs w:val="22"/>
      </w:rPr>
      <w:fldChar w:fldCharType="begin"/>
    </w:r>
    <w:r w:rsidRPr="0089387E">
      <w:rPr>
        <w:rFonts w:ascii="Times New Roman" w:hAnsi="Times New Roman"/>
        <w:sz w:val="22"/>
        <w:szCs w:val="22"/>
      </w:rPr>
      <w:instrText xml:space="preserve"> PAGE   \* MERGEFORMAT </w:instrText>
    </w:r>
    <w:r w:rsidRPr="0089387E">
      <w:rPr>
        <w:rFonts w:ascii="Times New Roman" w:hAnsi="Times New Roman"/>
        <w:sz w:val="22"/>
        <w:szCs w:val="22"/>
      </w:rPr>
      <w:fldChar w:fldCharType="separate"/>
    </w:r>
    <w:r>
      <w:rPr>
        <w:rFonts w:ascii="Times New Roman" w:hAnsi="Times New Roman"/>
        <w:noProof/>
        <w:sz w:val="22"/>
        <w:szCs w:val="22"/>
      </w:rPr>
      <w:t>3</w:t>
    </w:r>
    <w:r w:rsidRPr="0089387E">
      <w:rPr>
        <w:rFonts w:ascii="Times New Roman" w:hAnsi="Times New Roman"/>
        <w:noProof/>
        <w:sz w:val="22"/>
        <w:szCs w:val="22"/>
      </w:rPr>
      <w:fldChar w:fldCharType="end"/>
    </w:r>
  </w:p>
  <w:p w:rsidR="00C671C2" w:rsidRDefault="003A0DE1">
    <w:pPr>
      <w:pStyle w:val="Header"/>
    </w:pPr>
  </w:p>
  <w:p w:rsidR="00C671C2" w:rsidRDefault="003A0DE1">
    <w:pPr>
      <w:pStyle w:val="Header"/>
    </w:pPr>
  </w:p>
  <w:p w:rsidR="00C671C2" w:rsidRDefault="003A0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1C2" w:rsidRDefault="003A0DE1">
    <w:pPr>
      <w:pStyle w:val="Header"/>
    </w:pPr>
  </w:p>
  <w:p w:rsidR="00C671C2" w:rsidRDefault="003A0DE1">
    <w:pPr>
      <w:pStyle w:val="Header"/>
    </w:pPr>
  </w:p>
  <w:p w:rsidR="00C671C2" w:rsidRDefault="003A0DE1">
    <w:pPr>
      <w:pStyle w:val="Header"/>
    </w:pPr>
  </w:p>
  <w:p w:rsidR="00C671C2" w:rsidRPr="00B1556B" w:rsidRDefault="003A0DE1">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D23" w:rsidRPr="00903817" w:rsidRDefault="003A0DE1" w:rsidP="00621D2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w:t>
    </w:r>
    <w:r>
      <w:rPr>
        <w:rFonts w:ascii="Times New Roman" w:hAnsi="Times New Roman"/>
        <w:b/>
        <w:noProof/>
      </w:rPr>
      <w:t>4</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621D23" w:rsidRDefault="003A0DE1">
    <w:pPr>
      <w:pStyle w:val="Header"/>
    </w:pPr>
  </w:p>
  <w:p w:rsidR="00621D23" w:rsidRDefault="003A0DE1">
    <w:pPr>
      <w:pStyle w:val="Header"/>
    </w:pPr>
  </w:p>
  <w:p w:rsidR="00621D23" w:rsidRDefault="003A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4A42"/>
    <w:multiLevelType w:val="hybridMultilevel"/>
    <w:tmpl w:val="37AAC9A8"/>
    <w:lvl w:ilvl="0" w:tplc="78DE5D3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69"/>
    <w:rsid w:val="003A0DE1"/>
    <w:rsid w:val="00651132"/>
    <w:rsid w:val="00932369"/>
    <w:rsid w:val="009F27C0"/>
    <w:rsid w:val="00B640F3"/>
    <w:rsid w:val="00D366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0168"/>
  <w15:chartTrackingRefBased/>
  <w15:docId w15:val="{9250483B-8424-2A4D-AA68-B90D8DD2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69"/>
    <w:pPr>
      <w:spacing w:after="200" w:line="276" w:lineRule="auto"/>
    </w:pPr>
    <w:rPr>
      <w:rFonts w:ascii="Calibri" w:eastAsia="Times New Roman" w:hAnsi="Calibri" w:cs="Times New Roman"/>
      <w:sz w:val="22"/>
      <w:szCs w:val="22"/>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32369"/>
    <w:pPr>
      <w:ind w:left="720"/>
      <w:contextualSpacing/>
    </w:pPr>
    <w:rPr>
      <w:rFonts w:eastAsia="Calibri"/>
    </w:rPr>
  </w:style>
  <w:style w:type="paragraph" w:styleId="NormalWeb">
    <w:name w:val="Normal (Web)"/>
    <w:basedOn w:val="Normal"/>
    <w:uiPriority w:val="99"/>
    <w:unhideWhenUsed/>
    <w:rsid w:val="00932369"/>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KAR"/>
    <w:uiPriority w:val="99"/>
    <w:unhideWhenUsed/>
    <w:rsid w:val="00932369"/>
    <w:pPr>
      <w:widowControl w:val="0"/>
      <w:tabs>
        <w:tab w:val="center" w:pos="4680"/>
        <w:tab w:val="right" w:pos="9360"/>
      </w:tabs>
      <w:adjustRightInd w:val="0"/>
      <w:spacing w:after="0" w:line="240" w:lineRule="auto"/>
      <w:jc w:val="both"/>
      <w:textAlignment w:val="baseline"/>
    </w:pPr>
    <w:rPr>
      <w:rFonts w:ascii="MS Mincho" w:eastAsia="MS Mincho" w:hAnsi="MS Mincho"/>
      <w:sz w:val="24"/>
      <w:szCs w:val="20"/>
      <w:lang w:val="x-none" w:eastAsia="x-none"/>
    </w:rPr>
  </w:style>
  <w:style w:type="character" w:customStyle="1" w:styleId="HeaderKAR">
    <w:name w:val="Header KAR"/>
    <w:basedOn w:val="FontParagrafDefault"/>
    <w:link w:val="Header"/>
    <w:uiPriority w:val="99"/>
    <w:rsid w:val="00932369"/>
    <w:rPr>
      <w:rFonts w:ascii="MS Mincho" w:eastAsia="MS Mincho" w:hAnsi="MS Mincho" w:cs="Times New Roman"/>
      <w:szCs w:val="20"/>
      <w:lang w:val="x-none" w:eastAsia="x-none"/>
    </w:rPr>
  </w:style>
  <w:style w:type="character" w:styleId="Hyperlink">
    <w:name w:val="Hyperlink"/>
    <w:uiPriority w:val="99"/>
    <w:unhideWhenUsed/>
    <w:rsid w:val="00932369"/>
    <w:rPr>
      <w:color w:val="0000FF"/>
      <w:u w:val="single"/>
    </w:rPr>
  </w:style>
  <w:style w:type="paragraph" w:styleId="Footer">
    <w:name w:val="footer"/>
    <w:basedOn w:val="Normal"/>
    <w:link w:val="FooterKAR"/>
    <w:uiPriority w:val="99"/>
    <w:unhideWhenUsed/>
    <w:rsid w:val="00932369"/>
    <w:pPr>
      <w:tabs>
        <w:tab w:val="center" w:pos="4513"/>
        <w:tab w:val="right" w:pos="9026"/>
      </w:tabs>
      <w:spacing w:after="0" w:line="240" w:lineRule="auto"/>
    </w:pPr>
  </w:style>
  <w:style w:type="character" w:customStyle="1" w:styleId="FooterKAR">
    <w:name w:val="Footer KAR"/>
    <w:basedOn w:val="FontParagrafDefault"/>
    <w:link w:val="Footer"/>
    <w:uiPriority w:val="99"/>
    <w:rsid w:val="00932369"/>
    <w:rPr>
      <w:rFonts w:ascii="Calibri" w:eastAsia="Times New Roman" w:hAnsi="Calibri" w:cs="Times New Roman"/>
      <w:sz w:val="22"/>
      <w:szCs w:val="22"/>
      <w:lang w:eastAsia="id-ID"/>
    </w:rPr>
  </w:style>
  <w:style w:type="character" w:customStyle="1" w:styleId="shorttext">
    <w:name w:val="short_text"/>
    <w:rsid w:val="0093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hyperlink" Target="https://doi.org/10.5539/ies.v11n4p96" TargetMode="Externa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hyperlink" Target="mailto:4eva.meizara@unm.ac.id" TargetMode="External"/><Relationship Id="rId11" Type="http://schemas.openxmlformats.org/officeDocument/2006/relationships/header" Target="header4.xml"/><Relationship Id="rId5" Type="http://schemas.openxmlformats.org/officeDocument/2006/relationships/image" Target="media/image1.jpeg"/><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embar_Kerja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embar_Kerja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embar_Kerja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embar_Kerja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embar_Kerja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embar_Kerja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embar_Kerja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embar_Kerja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embar_Kerja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Sheet1!$B$1</c:f>
              <c:strCache>
                <c:ptCount val="1"/>
                <c:pt idx="0">
                  <c:v>S3</c:v>
                </c:pt>
              </c:strCache>
            </c:strRef>
          </c:tx>
          <c:invertIfNegative val="0"/>
          <c:dLbls>
            <c:dLbl>
              <c:idx val="0"/>
              <c:tx>
                <c:rich>
                  <a:bodyPr/>
                  <a:lstStyle/>
                  <a:p>
                    <a:r>
                      <a:rPr lang="en-US">
                        <a:latin typeface="+mj-lt"/>
                      </a:rPr>
                      <a:t>2 (2.9%)</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16-4D41-B2F4-27DABD17AC1B}"/>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Tingkat Pendidikan</c:v>
                </c:pt>
              </c:strCache>
            </c:strRef>
          </c:cat>
          <c:val>
            <c:numRef>
              <c:f>Sheet1!$B$2</c:f>
              <c:numCache>
                <c:formatCode>General</c:formatCode>
                <c:ptCount val="1"/>
                <c:pt idx="0">
                  <c:v>2</c:v>
                </c:pt>
              </c:numCache>
            </c:numRef>
          </c:val>
          <c:extLst>
            <c:ext xmlns:c16="http://schemas.microsoft.com/office/drawing/2014/chart" uri="{C3380CC4-5D6E-409C-BE32-E72D297353CC}">
              <c16:uniqueId val="{00000001-5A16-4D41-B2F4-27DABD17AC1B}"/>
            </c:ext>
          </c:extLst>
        </c:ser>
        <c:ser>
          <c:idx val="1"/>
          <c:order val="1"/>
          <c:tx>
            <c:strRef>
              <c:f>Sheet1!$C$1</c:f>
              <c:strCache>
                <c:ptCount val="1"/>
                <c:pt idx="0">
                  <c:v>S2/Profesi</c:v>
                </c:pt>
              </c:strCache>
            </c:strRef>
          </c:tx>
          <c:invertIfNegative val="0"/>
          <c:dLbls>
            <c:dLbl>
              <c:idx val="0"/>
              <c:tx>
                <c:rich>
                  <a:bodyPr/>
                  <a:lstStyle/>
                  <a:p>
                    <a:r>
                      <a:rPr lang="en-US">
                        <a:latin typeface="+mj-lt"/>
                      </a:rPr>
                      <a:t>28 (40%)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16-4D41-B2F4-27DABD17AC1B}"/>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Tingkat Pendidikan</c:v>
                </c:pt>
              </c:strCache>
            </c:strRef>
          </c:cat>
          <c:val>
            <c:numRef>
              <c:f>Sheet1!$C$2</c:f>
              <c:numCache>
                <c:formatCode>General</c:formatCode>
                <c:ptCount val="1"/>
                <c:pt idx="0">
                  <c:v>28</c:v>
                </c:pt>
              </c:numCache>
            </c:numRef>
          </c:val>
          <c:extLst>
            <c:ext xmlns:c16="http://schemas.microsoft.com/office/drawing/2014/chart" uri="{C3380CC4-5D6E-409C-BE32-E72D297353CC}">
              <c16:uniqueId val="{00000003-5A16-4D41-B2F4-27DABD17AC1B}"/>
            </c:ext>
          </c:extLst>
        </c:ser>
        <c:ser>
          <c:idx val="2"/>
          <c:order val="2"/>
          <c:tx>
            <c:strRef>
              <c:f>Sheet1!$D$1</c:f>
              <c:strCache>
                <c:ptCount val="1"/>
                <c:pt idx="0">
                  <c:v>S1/Sederajat</c:v>
                </c:pt>
              </c:strCache>
            </c:strRef>
          </c:tx>
          <c:invertIfNegative val="0"/>
          <c:dLbls>
            <c:dLbl>
              <c:idx val="0"/>
              <c:tx>
                <c:rich>
                  <a:bodyPr/>
                  <a:lstStyle/>
                  <a:p>
                    <a:r>
                      <a:rPr lang="en-US">
                        <a:latin typeface="+mj-lt"/>
                      </a:rPr>
                      <a:t>13 (18.6%)</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16-4D41-B2F4-27DABD17AC1B}"/>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Tingkat Pendidikan</c:v>
                </c:pt>
              </c:strCache>
            </c:strRef>
          </c:cat>
          <c:val>
            <c:numRef>
              <c:f>Sheet1!$D$2</c:f>
              <c:numCache>
                <c:formatCode>General</c:formatCode>
                <c:ptCount val="1"/>
                <c:pt idx="0">
                  <c:v>13</c:v>
                </c:pt>
              </c:numCache>
            </c:numRef>
          </c:val>
          <c:extLst>
            <c:ext xmlns:c16="http://schemas.microsoft.com/office/drawing/2014/chart" uri="{C3380CC4-5D6E-409C-BE32-E72D297353CC}">
              <c16:uniqueId val="{00000005-5A16-4D41-B2F4-27DABD17AC1B}"/>
            </c:ext>
          </c:extLst>
        </c:ser>
        <c:ser>
          <c:idx val="3"/>
          <c:order val="3"/>
          <c:tx>
            <c:strRef>
              <c:f>Sheet1!$E$1</c:f>
              <c:strCache>
                <c:ptCount val="1"/>
                <c:pt idx="0">
                  <c:v>SMA/Sederajat</c:v>
                </c:pt>
              </c:strCache>
            </c:strRef>
          </c:tx>
          <c:invertIfNegative val="0"/>
          <c:dLbls>
            <c:dLbl>
              <c:idx val="0"/>
              <c:tx>
                <c:rich>
                  <a:bodyPr/>
                  <a:lstStyle/>
                  <a:p>
                    <a:r>
                      <a:rPr lang="en-US">
                        <a:latin typeface="+mj-lt"/>
                      </a:rPr>
                      <a:t>27 (38.6%)</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16-4D41-B2F4-27DABD17AC1B}"/>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Tingkat Pendidikan</c:v>
                </c:pt>
              </c:strCache>
            </c:strRef>
          </c:cat>
          <c:val>
            <c:numRef>
              <c:f>Sheet1!$E$2</c:f>
              <c:numCache>
                <c:formatCode>General</c:formatCode>
                <c:ptCount val="1"/>
                <c:pt idx="0">
                  <c:v>27</c:v>
                </c:pt>
              </c:numCache>
            </c:numRef>
          </c:val>
          <c:extLst>
            <c:ext xmlns:c16="http://schemas.microsoft.com/office/drawing/2014/chart" uri="{C3380CC4-5D6E-409C-BE32-E72D297353CC}">
              <c16:uniqueId val="{00000007-5A16-4D41-B2F4-27DABD17AC1B}"/>
            </c:ext>
          </c:extLst>
        </c:ser>
        <c:dLbls>
          <c:dLblPos val="outEnd"/>
          <c:showLegendKey val="0"/>
          <c:showVal val="1"/>
          <c:showCatName val="0"/>
          <c:showSerName val="0"/>
          <c:showPercent val="0"/>
          <c:showBubbleSize val="0"/>
        </c:dLbls>
        <c:gapWidth val="219"/>
        <c:overlap val="-27"/>
        <c:axId val="362805120"/>
        <c:axId val="365368832"/>
      </c:barChart>
      <c:catAx>
        <c:axId val="362805120"/>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65368832"/>
        <c:crosses val="autoZero"/>
        <c:auto val="1"/>
        <c:lblAlgn val="ctr"/>
        <c:lblOffset val="100"/>
        <c:noMultiLvlLbl val="0"/>
      </c:catAx>
      <c:valAx>
        <c:axId val="365368832"/>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62805120"/>
        <c:crosses val="autoZero"/>
        <c:crossBetween val="between"/>
      </c:valAx>
    </c:plotArea>
    <c:legend>
      <c:legendPos val="b"/>
      <c:overlay val="0"/>
      <c:txPr>
        <a:bodyPr rot="0" vert="horz"/>
        <a:lstStyle/>
        <a:p>
          <a:pPr>
            <a:defRPr>
              <a:latin typeface="+mj-lt"/>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Mahasiswa</c:v>
                </c:pt>
              </c:strCache>
            </c:strRef>
          </c:tx>
          <c:invertIfNegative val="0"/>
          <c:dLbls>
            <c:dLbl>
              <c:idx val="0"/>
              <c:tx>
                <c:rich>
                  <a:bodyPr/>
                  <a:lstStyle/>
                  <a:p>
                    <a:r>
                      <a:rPr lang="en-US"/>
                      <a:t>33 (47.1%)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3A-594E-8982-280593D3BDFD}"/>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Profesi/Pekerjaan</c:v>
                </c:pt>
              </c:strCache>
            </c:strRef>
          </c:cat>
          <c:val>
            <c:numRef>
              <c:f>Sheet1!$B$2</c:f>
              <c:numCache>
                <c:formatCode>General</c:formatCode>
                <c:ptCount val="1"/>
                <c:pt idx="0">
                  <c:v>33</c:v>
                </c:pt>
              </c:numCache>
            </c:numRef>
          </c:val>
          <c:extLst>
            <c:ext xmlns:c16="http://schemas.microsoft.com/office/drawing/2014/chart" uri="{C3380CC4-5D6E-409C-BE32-E72D297353CC}">
              <c16:uniqueId val="{00000001-9C3A-594E-8982-280593D3BDFD}"/>
            </c:ext>
          </c:extLst>
        </c:ser>
        <c:ser>
          <c:idx val="1"/>
          <c:order val="1"/>
          <c:tx>
            <c:strRef>
              <c:f>Sheet1!$C$1</c:f>
              <c:strCache>
                <c:ptCount val="1"/>
                <c:pt idx="0">
                  <c:v>Guru/Dosen/Pendidik</c:v>
                </c:pt>
              </c:strCache>
            </c:strRef>
          </c:tx>
          <c:invertIfNegative val="0"/>
          <c:dLbls>
            <c:dLbl>
              <c:idx val="0"/>
              <c:tx>
                <c:rich>
                  <a:bodyPr/>
                  <a:lstStyle/>
                  <a:p>
                    <a:r>
                      <a:rPr lang="en-US"/>
                      <a:t>26 (37.1%)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3A-594E-8982-280593D3BDFD}"/>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Profesi/Pekerjaan</c:v>
                </c:pt>
              </c:strCache>
            </c:strRef>
          </c:cat>
          <c:val>
            <c:numRef>
              <c:f>Sheet1!$C$2</c:f>
              <c:numCache>
                <c:formatCode>General</c:formatCode>
                <c:ptCount val="1"/>
                <c:pt idx="0">
                  <c:v>26</c:v>
                </c:pt>
              </c:numCache>
            </c:numRef>
          </c:val>
          <c:extLst>
            <c:ext xmlns:c16="http://schemas.microsoft.com/office/drawing/2014/chart" uri="{C3380CC4-5D6E-409C-BE32-E72D297353CC}">
              <c16:uniqueId val="{00000003-9C3A-594E-8982-280593D3BDFD}"/>
            </c:ext>
          </c:extLst>
        </c:ser>
        <c:ser>
          <c:idx val="2"/>
          <c:order val="2"/>
          <c:tx>
            <c:strRef>
              <c:f>Sheet1!$D$1</c:f>
              <c:strCache>
                <c:ptCount val="1"/>
                <c:pt idx="0">
                  <c:v>Karyawan/Tenaga Pendidik</c:v>
                </c:pt>
              </c:strCache>
            </c:strRef>
          </c:tx>
          <c:invertIfNegative val="0"/>
          <c:dLbls>
            <c:dLbl>
              <c:idx val="0"/>
              <c:tx>
                <c:rich>
                  <a:bodyPr/>
                  <a:lstStyle/>
                  <a:p>
                    <a:r>
                      <a:rPr lang="en-US"/>
                      <a:t>4 (5.7%)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3A-594E-8982-280593D3BDFD}"/>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Profesi/Pekerjaan</c:v>
                </c:pt>
              </c:strCache>
            </c:strRef>
          </c:cat>
          <c:val>
            <c:numRef>
              <c:f>Sheet1!$D$2</c:f>
              <c:numCache>
                <c:formatCode>General</c:formatCode>
                <c:ptCount val="1"/>
                <c:pt idx="0">
                  <c:v>4</c:v>
                </c:pt>
              </c:numCache>
            </c:numRef>
          </c:val>
          <c:extLst>
            <c:ext xmlns:c16="http://schemas.microsoft.com/office/drawing/2014/chart" uri="{C3380CC4-5D6E-409C-BE32-E72D297353CC}">
              <c16:uniqueId val="{00000005-9C3A-594E-8982-280593D3BDFD}"/>
            </c:ext>
          </c:extLst>
        </c:ser>
        <c:ser>
          <c:idx val="3"/>
          <c:order val="3"/>
          <c:tx>
            <c:strRef>
              <c:f>Sheet1!$E$1</c:f>
              <c:strCache>
                <c:ptCount val="1"/>
                <c:pt idx="0">
                  <c:v>Ibu Rumah Tangga</c:v>
                </c:pt>
              </c:strCache>
            </c:strRef>
          </c:tx>
          <c:invertIfNegative val="0"/>
          <c:dLbls>
            <c:dLbl>
              <c:idx val="0"/>
              <c:tx>
                <c:rich>
                  <a:bodyPr/>
                  <a:lstStyle/>
                  <a:p>
                    <a:r>
                      <a:rPr lang="en-US"/>
                      <a:t>1 (1.4%)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3A-594E-8982-280593D3BDFD}"/>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Profesi/Pekerjaan</c:v>
                </c:pt>
              </c:strCache>
            </c:strRef>
          </c:cat>
          <c:val>
            <c:numRef>
              <c:f>Sheet1!$E$2</c:f>
              <c:numCache>
                <c:formatCode>General</c:formatCode>
                <c:ptCount val="1"/>
                <c:pt idx="0">
                  <c:v>1</c:v>
                </c:pt>
              </c:numCache>
            </c:numRef>
          </c:val>
          <c:extLst>
            <c:ext xmlns:c16="http://schemas.microsoft.com/office/drawing/2014/chart" uri="{C3380CC4-5D6E-409C-BE32-E72D297353CC}">
              <c16:uniqueId val="{00000007-9C3A-594E-8982-280593D3BDFD}"/>
            </c:ext>
          </c:extLst>
        </c:ser>
        <c:ser>
          <c:idx val="4"/>
          <c:order val="4"/>
          <c:tx>
            <c:strRef>
              <c:f>Sheet1!$F$1</c:f>
              <c:strCache>
                <c:ptCount val="1"/>
                <c:pt idx="0">
                  <c:v>Lainnya</c:v>
                </c:pt>
              </c:strCache>
            </c:strRef>
          </c:tx>
          <c:invertIfNegative val="0"/>
          <c:dLbls>
            <c:dLbl>
              <c:idx val="0"/>
              <c:tx>
                <c:rich>
                  <a:bodyPr/>
                  <a:lstStyle/>
                  <a:p>
                    <a:r>
                      <a:rPr lang="en-US"/>
                      <a:t>6 (8.6%)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3A-594E-8982-280593D3BDFD}"/>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Profesi/Pekerjaan</c:v>
                </c:pt>
              </c:strCache>
            </c:strRef>
          </c:cat>
          <c:val>
            <c:numRef>
              <c:f>Sheet1!$F$2</c:f>
              <c:numCache>
                <c:formatCode>General</c:formatCode>
                <c:ptCount val="1"/>
                <c:pt idx="0">
                  <c:v>6</c:v>
                </c:pt>
              </c:numCache>
            </c:numRef>
          </c:val>
          <c:extLst>
            <c:ext xmlns:c16="http://schemas.microsoft.com/office/drawing/2014/chart" uri="{C3380CC4-5D6E-409C-BE32-E72D297353CC}">
              <c16:uniqueId val="{00000009-9C3A-594E-8982-280593D3BDFD}"/>
            </c:ext>
          </c:extLst>
        </c:ser>
        <c:dLbls>
          <c:dLblPos val="outEnd"/>
          <c:showLegendKey val="0"/>
          <c:showVal val="1"/>
          <c:showCatName val="0"/>
          <c:showSerName val="0"/>
          <c:showPercent val="0"/>
          <c:showBubbleSize val="0"/>
        </c:dLbls>
        <c:gapWidth val="219"/>
        <c:overlap val="-27"/>
        <c:axId val="387926656"/>
        <c:axId val="387959424"/>
      </c:barChart>
      <c:catAx>
        <c:axId val="387926656"/>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87959424"/>
        <c:crosses val="autoZero"/>
        <c:auto val="1"/>
        <c:lblAlgn val="ctr"/>
        <c:lblOffset val="100"/>
        <c:noMultiLvlLbl val="0"/>
      </c:catAx>
      <c:valAx>
        <c:axId val="387959424"/>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87926656"/>
        <c:crosses val="autoZero"/>
        <c:crossBetween val="between"/>
      </c:valAx>
    </c:plotArea>
    <c:legend>
      <c:legendPos val="b"/>
      <c:overlay val="0"/>
      <c:txPr>
        <a:bodyPr rot="0" vert="horz"/>
        <a:lstStyle/>
        <a:p>
          <a:pPr>
            <a:defRPr>
              <a:latin typeface="+mj-lt"/>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B7-3E44-AA26-4701AE3A6F51}"/>
                </c:ext>
              </c:extLst>
            </c:dLbl>
            <c:dLbl>
              <c:idx val="1"/>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B7-3E44-AA26-4701AE3A6F51}"/>
                </c:ext>
              </c:extLst>
            </c:dLbl>
            <c:dLbl>
              <c:idx val="2"/>
              <c:tx>
                <c:rich>
                  <a:bodyPr/>
                  <a:lstStyle/>
                  <a:p>
                    <a:r>
                      <a:rPr lang="en-US">
                        <a:latin typeface="+mj-lt"/>
                      </a:rPr>
                      <a:t>1 (1.4%)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B7-3E44-AA26-4701AE3A6F51}"/>
                </c:ext>
              </c:extLst>
            </c:dLbl>
            <c:dLbl>
              <c:idx val="3"/>
              <c:tx>
                <c:rich>
                  <a:bodyPr/>
                  <a:lstStyle/>
                  <a:p>
                    <a:r>
                      <a:rPr lang="en-US">
                        <a:latin typeface="+mj-lt"/>
                      </a:rPr>
                      <a:t>17 (24.3%)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B7-3E44-AA26-4701AE3A6F51}"/>
                </c:ext>
              </c:extLst>
            </c:dLbl>
            <c:dLbl>
              <c:idx val="4"/>
              <c:tx>
                <c:rich>
                  <a:bodyPr/>
                  <a:lstStyle/>
                  <a:p>
                    <a:r>
                      <a:rPr lang="en-US">
                        <a:latin typeface="+mj-lt"/>
                      </a:rPr>
                      <a:t>52 (74.3%)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B7-3E44-AA26-4701AE3A6F51}"/>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tidak sesuai</c:v>
                </c:pt>
                <c:pt idx="1">
                  <c:v>Tidak sesuai</c:v>
                </c:pt>
                <c:pt idx="2">
                  <c:v>Sama saja</c:v>
                </c:pt>
                <c:pt idx="3">
                  <c:v>Sesuai</c:v>
                </c:pt>
                <c:pt idx="4">
                  <c:v>Sangat sesuai</c:v>
                </c:pt>
              </c:strCache>
            </c:strRef>
          </c:cat>
          <c:val>
            <c:numRef>
              <c:f>Sheet1!$B$2:$B$6</c:f>
              <c:numCache>
                <c:formatCode>General</c:formatCode>
                <c:ptCount val="5"/>
                <c:pt idx="0">
                  <c:v>0</c:v>
                </c:pt>
                <c:pt idx="1">
                  <c:v>0</c:v>
                </c:pt>
                <c:pt idx="2">
                  <c:v>1</c:v>
                </c:pt>
                <c:pt idx="3">
                  <c:v>17</c:v>
                </c:pt>
                <c:pt idx="4">
                  <c:v>52</c:v>
                </c:pt>
              </c:numCache>
            </c:numRef>
          </c:val>
          <c:extLst>
            <c:ext xmlns:c16="http://schemas.microsoft.com/office/drawing/2014/chart" uri="{C3380CC4-5D6E-409C-BE32-E72D297353CC}">
              <c16:uniqueId val="{00000005-8EB7-3E44-AA26-4701AE3A6F51}"/>
            </c:ext>
          </c:extLst>
        </c:ser>
        <c:dLbls>
          <c:dLblPos val="outEnd"/>
          <c:showLegendKey val="0"/>
          <c:showVal val="1"/>
          <c:showCatName val="0"/>
          <c:showSerName val="0"/>
          <c:showPercent val="0"/>
          <c:showBubbleSize val="0"/>
        </c:dLbls>
        <c:gapWidth val="219"/>
        <c:overlap val="-27"/>
        <c:axId val="390036480"/>
        <c:axId val="390665728"/>
      </c:barChart>
      <c:catAx>
        <c:axId val="390036480"/>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90665728"/>
        <c:crosses val="autoZero"/>
        <c:auto val="1"/>
        <c:lblAlgn val="ctr"/>
        <c:lblOffset val="100"/>
        <c:noMultiLvlLbl val="0"/>
      </c:catAx>
      <c:valAx>
        <c:axId val="390665728"/>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90036480"/>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t>18 (25.7%)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EC-254B-8619-2CA01898DF07}"/>
                </c:ext>
              </c:extLst>
            </c:dLbl>
            <c:dLbl>
              <c:idx val="1"/>
              <c:tx>
                <c:rich>
                  <a:bodyPr/>
                  <a:lstStyle/>
                  <a:p>
                    <a:r>
                      <a:rPr lang="en-US"/>
                      <a:t>47</a:t>
                    </a:r>
                    <a:r>
                      <a:rPr lang="en-US" baseline="0"/>
                      <a:t> (67.1%)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EC-254B-8619-2CA01898DF07}"/>
                </c:ext>
              </c:extLst>
            </c:dLbl>
            <c:dLbl>
              <c:idx val="2"/>
              <c:tx>
                <c:rich>
                  <a:bodyPr/>
                  <a:lstStyle/>
                  <a:p>
                    <a:r>
                      <a:rPr lang="en-US"/>
                      <a:t>5 (7.1%)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EC-254B-8619-2CA01898DF07}"/>
                </c:ext>
              </c:extLst>
            </c:dLbl>
            <c:dLbl>
              <c:idx val="3"/>
              <c:tx>
                <c:rich>
                  <a:bodyPr/>
                  <a:lstStyle/>
                  <a:p>
                    <a:r>
                      <a:rPr lang="en-US"/>
                      <a:t>0 (0%)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EC-254B-8619-2CA01898DF07}"/>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Tidak pernah</c:v>
                </c:pt>
                <c:pt idx="1">
                  <c:v>Pernah</c:v>
                </c:pt>
                <c:pt idx="2">
                  <c:v>Sering </c:v>
                </c:pt>
                <c:pt idx="3">
                  <c:v>Selalu</c:v>
                </c:pt>
              </c:strCache>
            </c:strRef>
          </c:cat>
          <c:val>
            <c:numRef>
              <c:f>Sheet1!$B$2:$B$5</c:f>
              <c:numCache>
                <c:formatCode>General</c:formatCode>
                <c:ptCount val="4"/>
                <c:pt idx="0">
                  <c:v>18</c:v>
                </c:pt>
                <c:pt idx="1">
                  <c:v>47</c:v>
                </c:pt>
                <c:pt idx="2">
                  <c:v>5</c:v>
                </c:pt>
                <c:pt idx="3">
                  <c:v>0</c:v>
                </c:pt>
              </c:numCache>
            </c:numRef>
          </c:val>
          <c:extLst>
            <c:ext xmlns:c16="http://schemas.microsoft.com/office/drawing/2014/chart" uri="{C3380CC4-5D6E-409C-BE32-E72D297353CC}">
              <c16:uniqueId val="{00000004-77EC-254B-8619-2CA01898DF07}"/>
            </c:ext>
          </c:extLst>
        </c:ser>
        <c:dLbls>
          <c:dLblPos val="outEnd"/>
          <c:showLegendKey val="0"/>
          <c:showVal val="1"/>
          <c:showCatName val="0"/>
          <c:showSerName val="0"/>
          <c:showPercent val="0"/>
          <c:showBubbleSize val="0"/>
        </c:dLbls>
        <c:gapWidth val="219"/>
        <c:overlap val="-27"/>
        <c:axId val="390711168"/>
        <c:axId val="395536256"/>
      </c:barChart>
      <c:catAx>
        <c:axId val="390711168"/>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95536256"/>
        <c:crosses val="autoZero"/>
        <c:auto val="1"/>
        <c:lblAlgn val="ctr"/>
        <c:lblOffset val="100"/>
        <c:noMultiLvlLbl val="0"/>
      </c:catAx>
      <c:valAx>
        <c:axId val="395536256"/>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90711168"/>
        <c:crosses val="autoZero"/>
        <c:crossBetween val="between"/>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8.9007363662875469E-2"/>
          <c:y val="0.10225131811130243"/>
          <c:w val="0.87792385326834144"/>
          <c:h val="0.75521886778370717"/>
        </c:manualLayout>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t>5 (8.6%)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32-A94A-9FEE-BC7EF6CAF3C1}"/>
                </c:ext>
              </c:extLst>
            </c:dLbl>
            <c:dLbl>
              <c:idx val="1"/>
              <c:tx>
                <c:rich>
                  <a:bodyPr/>
                  <a:lstStyle/>
                  <a:p>
                    <a:r>
                      <a:rPr lang="en-US"/>
                      <a:t>40 (69%)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32-A94A-9FEE-BC7EF6CAF3C1}"/>
                </c:ext>
              </c:extLst>
            </c:dLbl>
            <c:dLbl>
              <c:idx val="2"/>
              <c:tx>
                <c:rich>
                  <a:bodyPr/>
                  <a:lstStyle/>
                  <a:p>
                    <a:r>
                      <a:rPr lang="en-US"/>
                      <a:t>13 (22.4%)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32-A94A-9FEE-BC7EF6CAF3C1}"/>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Semakin berkurang</c:v>
                </c:pt>
                <c:pt idx="1">
                  <c:v>Sama saja</c:v>
                </c:pt>
                <c:pt idx="2">
                  <c:v>Semakin bertambah</c:v>
                </c:pt>
              </c:strCache>
            </c:strRef>
          </c:cat>
          <c:val>
            <c:numRef>
              <c:f>Sheet1!$B$2:$B$4</c:f>
              <c:numCache>
                <c:formatCode>General</c:formatCode>
                <c:ptCount val="3"/>
                <c:pt idx="0">
                  <c:v>5</c:v>
                </c:pt>
                <c:pt idx="1">
                  <c:v>40</c:v>
                </c:pt>
                <c:pt idx="2">
                  <c:v>13</c:v>
                </c:pt>
              </c:numCache>
            </c:numRef>
          </c:val>
          <c:extLst>
            <c:ext xmlns:c16="http://schemas.microsoft.com/office/drawing/2014/chart" uri="{C3380CC4-5D6E-409C-BE32-E72D297353CC}">
              <c16:uniqueId val="{00000003-1E32-A94A-9FEE-BC7EF6CAF3C1}"/>
            </c:ext>
          </c:extLst>
        </c:ser>
        <c:dLbls>
          <c:dLblPos val="outEnd"/>
          <c:showLegendKey val="0"/>
          <c:showVal val="1"/>
          <c:showCatName val="0"/>
          <c:showSerName val="0"/>
          <c:showPercent val="0"/>
          <c:showBubbleSize val="0"/>
        </c:dLbls>
        <c:gapWidth val="219"/>
        <c:overlap val="-27"/>
        <c:axId val="359249408"/>
        <c:axId val="359309696"/>
      </c:barChart>
      <c:catAx>
        <c:axId val="359249408"/>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59309696"/>
        <c:crosses val="autoZero"/>
        <c:auto val="1"/>
        <c:lblAlgn val="ctr"/>
        <c:lblOffset val="100"/>
        <c:noMultiLvlLbl val="0"/>
      </c:catAx>
      <c:valAx>
        <c:axId val="359309696"/>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59249408"/>
        <c:crosses val="autoZero"/>
        <c:crossBetween val="between"/>
      </c:valAx>
      <c:spPr>
        <a:noFill/>
        <a:ln w="25400">
          <a:no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Sangat paham</c:v>
                </c:pt>
              </c:strCache>
            </c:strRef>
          </c:tx>
          <c:invertIfNegative val="0"/>
          <c:dLbls>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Sebelum Materi</c:v>
                </c:pt>
                <c:pt idx="1">
                  <c:v>Setelah Materi</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1FF4-644A-A80A-2BECC1F49B0C}"/>
            </c:ext>
          </c:extLst>
        </c:ser>
        <c:ser>
          <c:idx val="1"/>
          <c:order val="1"/>
          <c:tx>
            <c:strRef>
              <c:f>Sheet1!$C$1</c:f>
              <c:strCache>
                <c:ptCount val="1"/>
                <c:pt idx="0">
                  <c:v>Paham</c:v>
                </c:pt>
              </c:strCache>
            </c:strRef>
          </c:tx>
          <c:invertIfNegative val="0"/>
          <c:dLbls>
            <c:dLbl>
              <c:idx val="0"/>
              <c:tx>
                <c:rich>
                  <a:bodyPr/>
                  <a:lstStyle/>
                  <a:p>
                    <a:r>
                      <a:rPr lang="en-US">
                        <a:latin typeface="+mj-lt"/>
                      </a:rPr>
                      <a:t>31 (44.3%)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4-644A-A80A-2BECC1F49B0C}"/>
                </c:ext>
              </c:extLst>
            </c:dLbl>
            <c:dLbl>
              <c:idx val="1"/>
              <c:tx>
                <c:rich>
                  <a:bodyPr/>
                  <a:lstStyle/>
                  <a:p>
                    <a:r>
                      <a:rPr lang="en-US">
                        <a:latin typeface="+mj-lt"/>
                      </a:rPr>
                      <a:t>50 (71.4%)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F4-644A-A80A-2BECC1F49B0C}"/>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Sebelum Materi</c:v>
                </c:pt>
                <c:pt idx="1">
                  <c:v>Setelah Materi</c:v>
                </c:pt>
              </c:strCache>
            </c:strRef>
          </c:cat>
          <c:val>
            <c:numRef>
              <c:f>Sheet1!$C$2:$C$3</c:f>
              <c:numCache>
                <c:formatCode>General</c:formatCode>
                <c:ptCount val="2"/>
                <c:pt idx="0">
                  <c:v>31</c:v>
                </c:pt>
                <c:pt idx="1">
                  <c:v>50</c:v>
                </c:pt>
              </c:numCache>
            </c:numRef>
          </c:val>
          <c:extLst>
            <c:ext xmlns:c16="http://schemas.microsoft.com/office/drawing/2014/chart" uri="{C3380CC4-5D6E-409C-BE32-E72D297353CC}">
              <c16:uniqueId val="{00000003-1FF4-644A-A80A-2BECC1F49B0C}"/>
            </c:ext>
          </c:extLst>
        </c:ser>
        <c:ser>
          <c:idx val="2"/>
          <c:order val="2"/>
          <c:tx>
            <c:strRef>
              <c:f>Sheet1!$D$1</c:f>
              <c:strCache>
                <c:ptCount val="1"/>
                <c:pt idx="0">
                  <c:v>Sama Saja</c:v>
                </c:pt>
              </c:strCache>
            </c:strRef>
          </c:tx>
          <c:invertIfNegative val="0"/>
          <c:dLbls>
            <c:dLbl>
              <c:idx val="0"/>
              <c:tx>
                <c:rich>
                  <a:bodyPr/>
                  <a:lstStyle/>
                  <a:p>
                    <a:r>
                      <a:rPr lang="en-US">
                        <a:latin typeface="+mj-lt"/>
                      </a:rPr>
                      <a:t>8 (11.4%)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F4-644A-A80A-2BECC1F49B0C}"/>
                </c:ext>
              </c:extLst>
            </c:dLbl>
            <c:dLbl>
              <c:idx val="1"/>
              <c:tx>
                <c:rich>
                  <a:bodyPr/>
                  <a:lstStyle/>
                  <a:p>
                    <a:r>
                      <a:rPr lang="en-US">
                        <a:latin typeface="+mj-lt"/>
                      </a:rPr>
                      <a:t>1 (1.4%)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4-644A-A80A-2BECC1F49B0C}"/>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Sebelum Materi</c:v>
                </c:pt>
                <c:pt idx="1">
                  <c:v>Setelah Materi</c:v>
                </c:pt>
              </c:strCache>
            </c:strRef>
          </c:cat>
          <c:val>
            <c:numRef>
              <c:f>Sheet1!$D$2:$D$3</c:f>
              <c:numCache>
                <c:formatCode>General</c:formatCode>
                <c:ptCount val="2"/>
                <c:pt idx="0">
                  <c:v>8</c:v>
                </c:pt>
                <c:pt idx="1">
                  <c:v>1</c:v>
                </c:pt>
              </c:numCache>
            </c:numRef>
          </c:val>
          <c:extLst>
            <c:ext xmlns:c16="http://schemas.microsoft.com/office/drawing/2014/chart" uri="{C3380CC4-5D6E-409C-BE32-E72D297353CC}">
              <c16:uniqueId val="{00000006-1FF4-644A-A80A-2BECC1F49B0C}"/>
            </c:ext>
          </c:extLst>
        </c:ser>
        <c:ser>
          <c:idx val="3"/>
          <c:order val="3"/>
          <c:tx>
            <c:strRef>
              <c:f>Sheet1!$E$1</c:f>
              <c:strCache>
                <c:ptCount val="1"/>
                <c:pt idx="0">
                  <c:v>Tidak paham</c:v>
                </c:pt>
              </c:strCache>
            </c:strRef>
          </c:tx>
          <c:invertIfNegative val="0"/>
          <c:dLbls>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Sebelum Materi</c:v>
                </c:pt>
                <c:pt idx="1">
                  <c:v>Setelah Materi</c:v>
                </c:pt>
              </c:strCache>
            </c:strRef>
          </c:cat>
          <c:val>
            <c:numRef>
              <c:f>Sheet1!$E$2:$E$3</c:f>
              <c:numCache>
                <c:formatCode>General</c:formatCode>
                <c:ptCount val="2"/>
                <c:pt idx="0">
                  <c:v>0</c:v>
                </c:pt>
                <c:pt idx="1">
                  <c:v>0</c:v>
                </c:pt>
              </c:numCache>
            </c:numRef>
          </c:val>
          <c:extLst>
            <c:ext xmlns:c16="http://schemas.microsoft.com/office/drawing/2014/chart" uri="{C3380CC4-5D6E-409C-BE32-E72D297353CC}">
              <c16:uniqueId val="{00000007-1FF4-644A-A80A-2BECC1F49B0C}"/>
            </c:ext>
          </c:extLst>
        </c:ser>
        <c:ser>
          <c:idx val="4"/>
          <c:order val="4"/>
          <c:tx>
            <c:strRef>
              <c:f>Sheet1!$F$1</c:f>
              <c:strCache>
                <c:ptCount val="1"/>
                <c:pt idx="0">
                  <c:v>Sangat Tidak paham</c:v>
                </c:pt>
              </c:strCache>
            </c:strRef>
          </c:tx>
          <c:invertIfNegative val="0"/>
          <c:dLbls>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Sebelum Materi</c:v>
                </c:pt>
                <c:pt idx="1">
                  <c:v>Setelah Materi</c:v>
                </c:pt>
              </c:strCache>
            </c:strRef>
          </c:cat>
          <c:val>
            <c:numRef>
              <c:f>Sheet1!$F$2:$F$3</c:f>
              <c:numCache>
                <c:formatCode>General</c:formatCode>
                <c:ptCount val="2"/>
                <c:pt idx="0">
                  <c:v>0</c:v>
                </c:pt>
                <c:pt idx="1">
                  <c:v>0</c:v>
                </c:pt>
              </c:numCache>
            </c:numRef>
          </c:val>
          <c:extLst>
            <c:ext xmlns:c16="http://schemas.microsoft.com/office/drawing/2014/chart" uri="{C3380CC4-5D6E-409C-BE32-E72D297353CC}">
              <c16:uniqueId val="{00000008-1FF4-644A-A80A-2BECC1F49B0C}"/>
            </c:ext>
          </c:extLst>
        </c:ser>
        <c:dLbls>
          <c:dLblPos val="outEnd"/>
          <c:showLegendKey val="0"/>
          <c:showVal val="1"/>
          <c:showCatName val="0"/>
          <c:showSerName val="0"/>
          <c:showPercent val="0"/>
          <c:showBubbleSize val="0"/>
        </c:dLbls>
        <c:gapWidth val="219"/>
        <c:overlap val="-27"/>
        <c:axId val="359330560"/>
        <c:axId val="359332096"/>
      </c:barChart>
      <c:catAx>
        <c:axId val="359330560"/>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59332096"/>
        <c:crosses val="autoZero"/>
        <c:auto val="1"/>
        <c:lblAlgn val="ctr"/>
        <c:lblOffset val="100"/>
        <c:noMultiLvlLbl val="0"/>
      </c:catAx>
      <c:valAx>
        <c:axId val="359332096"/>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59330560"/>
        <c:crosses val="autoZero"/>
        <c:crossBetween val="between"/>
      </c:valAx>
    </c:plotArea>
    <c:legend>
      <c:legendPos val="b"/>
      <c:overlay val="0"/>
      <c:txPr>
        <a:bodyPr rot="0" vert="horz"/>
        <a:lstStyle/>
        <a:p>
          <a:pPr>
            <a:defRPr>
              <a:latin typeface="+mj-lt"/>
            </a:defRPr>
          </a:pPr>
          <a:endParaRPr lang="id-ID"/>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9-884B-A7AA-A065D049D86C}"/>
                </c:ext>
              </c:extLst>
            </c:dLbl>
            <c:dLbl>
              <c:idx val="1"/>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79-884B-A7AA-A065D049D86C}"/>
                </c:ext>
              </c:extLst>
            </c:dLbl>
            <c:dLbl>
              <c:idx val="2"/>
              <c:tx>
                <c:rich>
                  <a:bodyPr/>
                  <a:lstStyle/>
                  <a:p>
                    <a:r>
                      <a:rPr lang="en-US">
                        <a:latin typeface="+mj-lt"/>
                      </a:rPr>
                      <a:t>1 (1.4%)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9-884B-A7AA-A065D049D86C}"/>
                </c:ext>
              </c:extLst>
            </c:dLbl>
            <c:dLbl>
              <c:idx val="3"/>
              <c:tx>
                <c:rich>
                  <a:bodyPr/>
                  <a:lstStyle/>
                  <a:p>
                    <a:r>
                      <a:rPr lang="en-US">
                        <a:latin typeface="+mj-lt"/>
                      </a:rPr>
                      <a:t>19 (27.1%)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79-884B-A7AA-A065D049D86C}"/>
                </c:ext>
              </c:extLst>
            </c:dLbl>
            <c:dLbl>
              <c:idx val="4"/>
              <c:tx>
                <c:rich>
                  <a:bodyPr/>
                  <a:lstStyle/>
                  <a:p>
                    <a:r>
                      <a:rPr lang="en-US">
                        <a:latin typeface="+mj-lt"/>
                      </a:rPr>
                      <a:t>50 (71.4%)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79-884B-A7AA-A065D049D86C}"/>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tidak bermanfaat</c:v>
                </c:pt>
                <c:pt idx="1">
                  <c:v>Tidak bermanfaat</c:v>
                </c:pt>
                <c:pt idx="2">
                  <c:v>Sama saja</c:v>
                </c:pt>
                <c:pt idx="3">
                  <c:v>Bermanfaat</c:v>
                </c:pt>
                <c:pt idx="4">
                  <c:v>Sangat bermanfaat</c:v>
                </c:pt>
              </c:strCache>
            </c:strRef>
          </c:cat>
          <c:val>
            <c:numRef>
              <c:f>Sheet1!$B$2:$B$6</c:f>
              <c:numCache>
                <c:formatCode>General</c:formatCode>
                <c:ptCount val="5"/>
                <c:pt idx="0">
                  <c:v>0</c:v>
                </c:pt>
                <c:pt idx="1">
                  <c:v>0</c:v>
                </c:pt>
                <c:pt idx="2">
                  <c:v>1</c:v>
                </c:pt>
                <c:pt idx="3">
                  <c:v>19</c:v>
                </c:pt>
                <c:pt idx="4">
                  <c:v>50</c:v>
                </c:pt>
              </c:numCache>
            </c:numRef>
          </c:val>
          <c:extLst>
            <c:ext xmlns:c16="http://schemas.microsoft.com/office/drawing/2014/chart" uri="{C3380CC4-5D6E-409C-BE32-E72D297353CC}">
              <c16:uniqueId val="{00000005-9E79-884B-A7AA-A065D049D86C}"/>
            </c:ext>
          </c:extLst>
        </c:ser>
        <c:dLbls>
          <c:dLblPos val="outEnd"/>
          <c:showLegendKey val="0"/>
          <c:showVal val="1"/>
          <c:showCatName val="0"/>
          <c:showSerName val="0"/>
          <c:showPercent val="0"/>
          <c:showBubbleSize val="0"/>
        </c:dLbls>
        <c:gapWidth val="219"/>
        <c:overlap val="-27"/>
        <c:axId val="359498880"/>
        <c:axId val="359522304"/>
      </c:barChart>
      <c:catAx>
        <c:axId val="359498880"/>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59522304"/>
        <c:crosses val="autoZero"/>
        <c:auto val="1"/>
        <c:lblAlgn val="ctr"/>
        <c:lblOffset val="100"/>
        <c:noMultiLvlLbl val="0"/>
      </c:catAx>
      <c:valAx>
        <c:axId val="359522304"/>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59498880"/>
        <c:crosses val="autoZero"/>
        <c:crossBetween val="between"/>
      </c:valAx>
      <c:spPr>
        <a:noFill/>
        <a:ln w="25400">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0A-A249-8756-D3474DFCAC79}"/>
                </c:ext>
              </c:extLst>
            </c:dLbl>
            <c:dLbl>
              <c:idx val="1"/>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0A-A249-8756-D3474DFCAC79}"/>
                </c:ext>
              </c:extLst>
            </c:dLbl>
            <c:dLbl>
              <c:idx val="2"/>
              <c:tx>
                <c:rich>
                  <a:bodyPr/>
                  <a:lstStyle/>
                  <a:p>
                    <a:r>
                      <a:rPr lang="en-US">
                        <a:latin typeface="+mj-lt"/>
                      </a:rPr>
                      <a:t>1 (1.4%)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0A-A249-8756-D3474DFCAC79}"/>
                </c:ext>
              </c:extLst>
            </c:dLbl>
            <c:dLbl>
              <c:idx val="3"/>
              <c:tx>
                <c:rich>
                  <a:bodyPr/>
                  <a:lstStyle/>
                  <a:p>
                    <a:r>
                      <a:rPr lang="en-US">
                        <a:latin typeface="+mj-lt"/>
                      </a:rPr>
                      <a:t>21 (30%)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0A-A249-8756-D3474DFCAC79}"/>
                </c:ext>
              </c:extLst>
            </c:dLbl>
            <c:dLbl>
              <c:idx val="4"/>
              <c:tx>
                <c:rich>
                  <a:bodyPr/>
                  <a:lstStyle/>
                  <a:p>
                    <a:r>
                      <a:rPr lang="en-US">
                        <a:latin typeface="+mj-lt"/>
                      </a:rPr>
                      <a:t>48 (68.6%)</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0A-A249-8756-D3474DFCAC79}"/>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tidak mencakup</c:v>
                </c:pt>
                <c:pt idx="1">
                  <c:v>Tidak mencakup</c:v>
                </c:pt>
                <c:pt idx="2">
                  <c:v>Sama saja</c:v>
                </c:pt>
                <c:pt idx="3">
                  <c:v>Mencakup</c:v>
                </c:pt>
                <c:pt idx="4">
                  <c:v>Sangat mencakup</c:v>
                </c:pt>
              </c:strCache>
            </c:strRef>
          </c:cat>
          <c:val>
            <c:numRef>
              <c:f>Sheet1!$B$2:$B$6</c:f>
              <c:numCache>
                <c:formatCode>General</c:formatCode>
                <c:ptCount val="5"/>
                <c:pt idx="0">
                  <c:v>0</c:v>
                </c:pt>
                <c:pt idx="1">
                  <c:v>0</c:v>
                </c:pt>
                <c:pt idx="2">
                  <c:v>1</c:v>
                </c:pt>
                <c:pt idx="3">
                  <c:v>21</c:v>
                </c:pt>
                <c:pt idx="4">
                  <c:v>48</c:v>
                </c:pt>
              </c:numCache>
            </c:numRef>
          </c:val>
          <c:extLst>
            <c:ext xmlns:c16="http://schemas.microsoft.com/office/drawing/2014/chart" uri="{C3380CC4-5D6E-409C-BE32-E72D297353CC}">
              <c16:uniqueId val="{00000005-5C0A-A249-8756-D3474DFCAC79}"/>
            </c:ext>
          </c:extLst>
        </c:ser>
        <c:dLbls>
          <c:dLblPos val="outEnd"/>
          <c:showLegendKey val="0"/>
          <c:showVal val="1"/>
          <c:showCatName val="0"/>
          <c:showSerName val="0"/>
          <c:showPercent val="0"/>
          <c:showBubbleSize val="0"/>
        </c:dLbls>
        <c:gapWidth val="219"/>
        <c:overlap val="-27"/>
        <c:axId val="359438592"/>
        <c:axId val="359539840"/>
      </c:barChart>
      <c:catAx>
        <c:axId val="359438592"/>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59539840"/>
        <c:crosses val="autoZero"/>
        <c:auto val="1"/>
        <c:lblAlgn val="ctr"/>
        <c:lblOffset val="100"/>
        <c:noMultiLvlLbl val="0"/>
      </c:catAx>
      <c:valAx>
        <c:axId val="359539840"/>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359438592"/>
        <c:crosses val="autoZero"/>
        <c:crossBetween val="between"/>
      </c:valAx>
      <c:spPr>
        <a:noFill/>
        <a:ln w="25400">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latin typeface="+mj-lt"/>
                      </a:rPr>
                      <a:t>1 (1.4%)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A6-984B-AA2E-40DE7C7FB6B6}"/>
                </c:ext>
              </c:extLst>
            </c:dLbl>
            <c:dLbl>
              <c:idx val="1"/>
              <c:tx>
                <c:rich>
                  <a:bodyPr/>
                  <a:lstStyle/>
                  <a:p>
                    <a:r>
                      <a:rPr lang="en-US">
                        <a:latin typeface="+mj-lt"/>
                      </a:rPr>
                      <a:t>0 (0%)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A6-984B-AA2E-40DE7C7FB6B6}"/>
                </c:ext>
              </c:extLst>
            </c:dLbl>
            <c:dLbl>
              <c:idx val="2"/>
              <c:tx>
                <c:rich>
                  <a:bodyPr/>
                  <a:lstStyle/>
                  <a:p>
                    <a:r>
                      <a:rPr lang="en-US">
                        <a:latin typeface="+mj-lt"/>
                      </a:rPr>
                      <a:t>3 (4.3%)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A6-984B-AA2E-40DE7C7FB6B6}"/>
                </c:ext>
              </c:extLst>
            </c:dLbl>
            <c:dLbl>
              <c:idx val="3"/>
              <c:tx>
                <c:rich>
                  <a:bodyPr/>
                  <a:lstStyle/>
                  <a:p>
                    <a:r>
                      <a:rPr lang="en-US">
                        <a:latin typeface="+mj-lt"/>
                      </a:rPr>
                      <a:t>27 (38.6%)</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A6-984B-AA2E-40DE7C7FB6B6}"/>
                </c:ext>
              </c:extLst>
            </c:dLbl>
            <c:dLbl>
              <c:idx val="4"/>
              <c:tx>
                <c:rich>
                  <a:bodyPr/>
                  <a:lstStyle/>
                  <a:p>
                    <a:r>
                      <a:rPr lang="en-US">
                        <a:latin typeface="+mj-lt"/>
                      </a:rPr>
                      <a:t>39 (55.7%)</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A6-984B-AA2E-40DE7C7FB6B6}"/>
                </c:ext>
              </c:extLst>
            </c:dLbl>
            <c:spPr>
              <a:noFill/>
              <a:ln>
                <a:noFill/>
              </a:ln>
              <a:effectLst/>
            </c:spPr>
            <c:txPr>
              <a:bodyPr/>
              <a:lstStyle/>
              <a:p>
                <a:pPr>
                  <a:defRPr>
                    <a:latin typeface="+mj-lt"/>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Sangat tidak tepat</c:v>
                </c:pt>
                <c:pt idx="1">
                  <c:v>Tidak tepat</c:v>
                </c:pt>
                <c:pt idx="2">
                  <c:v>Sama saja</c:v>
                </c:pt>
                <c:pt idx="3">
                  <c:v>Tepat</c:v>
                </c:pt>
                <c:pt idx="4">
                  <c:v>Sangat tepat</c:v>
                </c:pt>
              </c:strCache>
            </c:strRef>
          </c:cat>
          <c:val>
            <c:numRef>
              <c:f>Sheet1!$B$2:$B$6</c:f>
              <c:numCache>
                <c:formatCode>General</c:formatCode>
                <c:ptCount val="5"/>
                <c:pt idx="0">
                  <c:v>1</c:v>
                </c:pt>
                <c:pt idx="1">
                  <c:v>0</c:v>
                </c:pt>
                <c:pt idx="2">
                  <c:v>3</c:v>
                </c:pt>
                <c:pt idx="3">
                  <c:v>27</c:v>
                </c:pt>
                <c:pt idx="4">
                  <c:v>39</c:v>
                </c:pt>
              </c:numCache>
            </c:numRef>
          </c:val>
          <c:extLst>
            <c:ext xmlns:c16="http://schemas.microsoft.com/office/drawing/2014/chart" uri="{C3380CC4-5D6E-409C-BE32-E72D297353CC}">
              <c16:uniqueId val="{00000005-78A6-984B-AA2E-40DE7C7FB6B6}"/>
            </c:ext>
          </c:extLst>
        </c:ser>
        <c:dLbls>
          <c:dLblPos val="outEnd"/>
          <c:showLegendKey val="0"/>
          <c:showVal val="1"/>
          <c:showCatName val="0"/>
          <c:showSerName val="0"/>
          <c:showPercent val="0"/>
          <c:showBubbleSize val="0"/>
        </c:dLbls>
        <c:gapWidth val="219"/>
        <c:overlap val="-27"/>
        <c:axId val="149376384"/>
        <c:axId val="359266560"/>
      </c:barChart>
      <c:catAx>
        <c:axId val="149376384"/>
        <c:scaling>
          <c:orientation val="minMax"/>
        </c:scaling>
        <c:delete val="0"/>
        <c:axPos val="b"/>
        <c:numFmt formatCode="General" sourceLinked="1"/>
        <c:majorTickMark val="none"/>
        <c:minorTickMark val="none"/>
        <c:tickLblPos val="nextTo"/>
        <c:txPr>
          <a:bodyPr rot="-60000000" vert="horz"/>
          <a:lstStyle/>
          <a:p>
            <a:pPr>
              <a:defRPr>
                <a:latin typeface="+mj-lt"/>
              </a:defRPr>
            </a:pPr>
            <a:endParaRPr lang="id-ID"/>
          </a:p>
        </c:txPr>
        <c:crossAx val="359266560"/>
        <c:crosses val="autoZero"/>
        <c:auto val="1"/>
        <c:lblAlgn val="ctr"/>
        <c:lblOffset val="100"/>
        <c:noMultiLvlLbl val="0"/>
      </c:catAx>
      <c:valAx>
        <c:axId val="359266560"/>
        <c:scaling>
          <c:orientation val="minMax"/>
        </c:scaling>
        <c:delete val="0"/>
        <c:axPos val="l"/>
        <c:numFmt formatCode="General" sourceLinked="1"/>
        <c:majorTickMark val="none"/>
        <c:minorTickMark val="none"/>
        <c:tickLblPos val="nextTo"/>
        <c:txPr>
          <a:bodyPr rot="-60000000" vert="horz"/>
          <a:lstStyle/>
          <a:p>
            <a:pPr>
              <a:defRPr>
                <a:latin typeface="+mj-lt"/>
              </a:defRPr>
            </a:pPr>
            <a:endParaRPr lang="id-ID"/>
          </a:p>
        </c:txPr>
        <c:crossAx val="149376384"/>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4404</Words>
  <Characters>25106</Characters>
  <Application>Microsoft Office Word</Application>
  <DocSecurity>0</DocSecurity>
  <Lines>209</Lines>
  <Paragraphs>58</Paragraphs>
  <ScaleCrop>false</ScaleCrop>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novitamaulidya@yahoo.com</dc:creator>
  <cp:keywords/>
  <dc:description/>
  <cp:lastModifiedBy>novitamaulidya@yahoo.com</cp:lastModifiedBy>
  <cp:revision>3</cp:revision>
  <dcterms:created xsi:type="dcterms:W3CDTF">2022-02-25T21:26:00Z</dcterms:created>
  <dcterms:modified xsi:type="dcterms:W3CDTF">2022-02-25T21:38:00Z</dcterms:modified>
</cp:coreProperties>
</file>